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FE5" w:rsidRPr="00FE6FE5" w:rsidRDefault="00FE6FE5" w:rsidP="007832D2">
      <w:pPr>
        <w:spacing w:line="240" w:lineRule="auto"/>
        <w:jc w:val="center"/>
        <w:rPr>
          <w:b/>
          <w:sz w:val="32"/>
          <w:szCs w:val="32"/>
        </w:rPr>
      </w:pPr>
      <w:r w:rsidRPr="00FE6FE5">
        <w:rPr>
          <w:b/>
          <w:sz w:val="32"/>
          <w:szCs w:val="32"/>
        </w:rPr>
        <w:t>Операция «Багратион»</w:t>
      </w:r>
    </w:p>
    <w:p w:rsidR="00FE6FE5" w:rsidRDefault="00FE6FE5" w:rsidP="007832D2">
      <w:pPr>
        <w:spacing w:line="240" w:lineRule="auto"/>
        <w:jc w:val="center"/>
      </w:pPr>
      <w:r>
        <w:t>23 июня - 29 июля 1944 года</w:t>
      </w:r>
    </w:p>
    <w:p w:rsidR="00FE6FE5" w:rsidRDefault="00FE6FE5" w:rsidP="007832D2">
      <w:pPr>
        <w:spacing w:line="240" w:lineRule="auto"/>
      </w:pPr>
      <w:r>
        <w:t>Красная армия в ходе Великой Отечественной войны начала 23 июня 1944 года одну из крупнейших в истории наступательных операций - по освобождению Белоруссии. Операция получила название в честь русского полководца Петра Багратиона.</w:t>
      </w:r>
    </w:p>
    <w:p w:rsidR="00FE6FE5" w:rsidRPr="00FE6FE5" w:rsidRDefault="00FE6FE5" w:rsidP="007832D2">
      <w:pPr>
        <w:spacing w:line="240" w:lineRule="auto"/>
        <w:jc w:val="center"/>
        <w:rPr>
          <w:b/>
          <w:sz w:val="24"/>
          <w:szCs w:val="24"/>
        </w:rPr>
      </w:pPr>
      <w:r w:rsidRPr="00FE6FE5">
        <w:rPr>
          <w:b/>
          <w:sz w:val="24"/>
          <w:szCs w:val="24"/>
        </w:rPr>
        <w:t>Обстановка перед началом наступления</w:t>
      </w:r>
    </w:p>
    <w:p w:rsidR="00FE6FE5" w:rsidRDefault="00FE6FE5" w:rsidP="007832D2">
      <w:pPr>
        <w:spacing w:line="240" w:lineRule="auto"/>
      </w:pPr>
      <w:r>
        <w:t>Зимой - весной 1944 года советским вооруженным силам удалось отбросить германские войска от Ленинграда, был освобожден Крым, на южном направлении практически полностью очищена Украина, советские войска вышли на границу с Румынией. При этом территория Белоруссии по-прежнему была оккупирована гитлеровцами. Образовался выступ, который занимала немецкая группа армий "Центр".</w:t>
      </w:r>
    </w:p>
    <w:p w:rsidR="00FE6FE5" w:rsidRDefault="00FE6FE5" w:rsidP="007832D2">
      <w:pPr>
        <w:spacing w:line="240" w:lineRule="auto"/>
      </w:pPr>
      <w:r>
        <w:t>Германское командование предположило, что советские войска продолжат уже начатое наступление в сторону Карпат, чтобы захватить румынские месторождения и лишить Германию единственного источника нефти. Часть войск была переброшена с белорусского выступа на юг. Немцы сочли, что глубоко эшелонированная линия обороны, построенная на этом участке, и труднодоступная местность остановят советские войска.</w:t>
      </w:r>
    </w:p>
    <w:p w:rsidR="00FE6FE5" w:rsidRDefault="00FE6FE5" w:rsidP="007832D2">
      <w:pPr>
        <w:spacing w:line="240" w:lineRule="auto"/>
      </w:pPr>
      <w:r>
        <w:t>Усиление южного направления было замечено советским командованием, поэтому наступление там решено было приостановить и направить главные силы на белорусское направление. Замысел операции состоял в ряде ударов по флангам германской группировки под Витебском (с севера) и Бобруйском (с юга). Планировалось перерезать немцам путь к отступлению в районе Минска.</w:t>
      </w:r>
    </w:p>
    <w:p w:rsidR="00FE6FE5" w:rsidRDefault="00FE6FE5" w:rsidP="007832D2">
      <w:pPr>
        <w:spacing w:line="240" w:lineRule="auto"/>
      </w:pPr>
      <w:r>
        <w:t>Общий план наступления был подготовлен генералом армии Алексеем Антоновым к маю 1944 года.</w:t>
      </w:r>
    </w:p>
    <w:p w:rsidR="00FE6FE5" w:rsidRDefault="00FE6FE5" w:rsidP="007832D2">
      <w:pPr>
        <w:spacing w:line="240" w:lineRule="auto"/>
      </w:pPr>
      <w:r>
        <w:t>Проведение операции было поручено трем Белорусским фронтам под командованием генерала армии Константина Рокоссовского, генерал-полковников Георгия Захарова и Ивана Черняховского, а также 1-му Прибалтийскому фронту под командованием генерала армии Ивана Баграмяна.</w:t>
      </w:r>
    </w:p>
    <w:p w:rsidR="00FE6FE5" w:rsidRDefault="00FE6FE5" w:rsidP="007832D2">
      <w:pPr>
        <w:spacing w:line="240" w:lineRule="auto"/>
      </w:pPr>
      <w:r>
        <w:t>Координацию действий фронтов осуществляли маршалы Советского Союза Георгий Жуков и Александр Василевский.</w:t>
      </w:r>
    </w:p>
    <w:p w:rsidR="00FE6FE5" w:rsidRDefault="00FE6FE5" w:rsidP="007832D2">
      <w:pPr>
        <w:spacing w:line="240" w:lineRule="auto"/>
      </w:pPr>
      <w:r>
        <w:t>Советская армия располагала на белорусском направлении значительным численным превосходством перед германской группировкой, которой командовал генерал-фельдмаршал Эрнст Буш. Наступление тщательно скрывалось Красной армией. На белорусском направлении был введен режим полного радиомолчания. Развертывание войск велось в отдалении от фронта. Имитировалось строительство долговременной обороны, что обеспечило внезапность начала операции.</w:t>
      </w:r>
    </w:p>
    <w:p w:rsidR="002268E6" w:rsidRDefault="002268E6" w:rsidP="007832D2">
      <w:pPr>
        <w:spacing w:line="240" w:lineRule="auto"/>
        <w:jc w:val="center"/>
        <w:rPr>
          <w:b/>
          <w:sz w:val="24"/>
          <w:szCs w:val="24"/>
        </w:rPr>
      </w:pPr>
    </w:p>
    <w:p w:rsidR="002268E6" w:rsidRDefault="002268E6" w:rsidP="007832D2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01105" cy="4596765"/>
            <wp:effectExtent l="0" t="0" r="444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 операции Багратион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459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FE5" w:rsidRPr="00FE6FE5" w:rsidRDefault="00FE6FE5" w:rsidP="007832D2">
      <w:pPr>
        <w:spacing w:line="240" w:lineRule="auto"/>
        <w:jc w:val="center"/>
        <w:rPr>
          <w:b/>
          <w:sz w:val="24"/>
          <w:szCs w:val="24"/>
        </w:rPr>
      </w:pPr>
      <w:r w:rsidRPr="00FE6FE5">
        <w:rPr>
          <w:b/>
          <w:sz w:val="24"/>
          <w:szCs w:val="24"/>
        </w:rPr>
        <w:t>Первый этап операции</w:t>
      </w:r>
    </w:p>
    <w:p w:rsidR="00FE6FE5" w:rsidRDefault="00FE6FE5" w:rsidP="007832D2">
      <w:pPr>
        <w:spacing w:line="240" w:lineRule="auto"/>
      </w:pPr>
      <w:r>
        <w:t>22 июня, в третью годовщину нападения Германии на СССР, советские войска начали разведку боем. Одновременно действовавшие в немецком тылу партизаны провели одну из крупнейших своих акций, устроив налет на все важнейшие коммуникации противника и парализовав управление немецкими частями.</w:t>
      </w:r>
    </w:p>
    <w:p w:rsidR="00FE6FE5" w:rsidRDefault="00FE6FE5" w:rsidP="007832D2">
      <w:pPr>
        <w:spacing w:line="240" w:lineRule="auto"/>
      </w:pPr>
      <w:r>
        <w:t>Основной штурм немецких позиций с севера и с юга развернулся 23 июня. Уже на следующий день дивизии 1-го Прибалтийского фронта и 3-го Белорусского фронта окружили Витебск, а затем - Оршу. 27 июня оба города были освобождены. 4 июля советские войска заняли Полоцк.</w:t>
      </w:r>
    </w:p>
    <w:p w:rsidR="00FE6FE5" w:rsidRDefault="00FE6FE5" w:rsidP="007832D2">
      <w:pPr>
        <w:spacing w:line="240" w:lineRule="auto"/>
      </w:pPr>
      <w:r>
        <w:t>На южном направлении войска 2-го Белорусского фронта форсировали реку Днепр и 28 июня освободили Могилев.</w:t>
      </w:r>
    </w:p>
    <w:p w:rsidR="00FE6FE5" w:rsidRDefault="00FE6FE5" w:rsidP="007832D2">
      <w:pPr>
        <w:spacing w:line="240" w:lineRule="auto"/>
      </w:pPr>
      <w:r>
        <w:t>27 июня силами 1-го Белорусского фронта была окружена и через два дня полностью уничтожена белорусская группировка противника.</w:t>
      </w:r>
    </w:p>
    <w:p w:rsidR="00FE6FE5" w:rsidRDefault="00FE6FE5" w:rsidP="007832D2">
      <w:pPr>
        <w:spacing w:line="240" w:lineRule="auto"/>
      </w:pPr>
      <w:r>
        <w:t>Немецкий фронт на белорусском направлении начал разваливаться. 28 июня</w:t>
      </w:r>
      <w:r>
        <w:t>,</w:t>
      </w:r>
      <w:r>
        <w:t xml:space="preserve"> для его спасения с южного направления</w:t>
      </w:r>
      <w:r>
        <w:t>,</w:t>
      </w:r>
      <w:r w:rsidRPr="00FE6FE5">
        <w:t xml:space="preserve"> </w:t>
      </w:r>
      <w:r>
        <w:t xml:space="preserve">немцы </w:t>
      </w:r>
      <w:r>
        <w:t>срочно перебро</w:t>
      </w:r>
      <w:r>
        <w:t>сили</w:t>
      </w:r>
      <w:r>
        <w:t xml:space="preserve"> несколько дивизий.</w:t>
      </w:r>
      <w:r>
        <w:t xml:space="preserve"> </w:t>
      </w:r>
      <w:r>
        <w:t>Командующим группы армий "Центр" был назначен генерал-фельдмаршал Вальтер Модель.</w:t>
      </w:r>
    </w:p>
    <w:p w:rsidR="00FE6FE5" w:rsidRDefault="00FE6FE5" w:rsidP="007832D2">
      <w:pPr>
        <w:spacing w:line="240" w:lineRule="auto"/>
      </w:pPr>
      <w:r>
        <w:t>1-й и 3-й Белорусские фронты синхронно наступали по направлению к столице советской Белоруссии.</w:t>
      </w:r>
    </w:p>
    <w:p w:rsidR="00FE6FE5" w:rsidRDefault="00FE6FE5" w:rsidP="007832D2">
      <w:pPr>
        <w:spacing w:line="240" w:lineRule="auto"/>
      </w:pPr>
      <w:r>
        <w:t>В результате решительных действий 3 июля Минск был освобожден (ныне эта дата празднуется в Белоруссии как День независимости). В котле оказалась 4-я армия вермахта, которая 11 июля была ликвидирована.</w:t>
      </w:r>
    </w:p>
    <w:p w:rsidR="00FE6FE5" w:rsidRPr="00FE6FE5" w:rsidRDefault="00FE6FE5" w:rsidP="007832D2">
      <w:pPr>
        <w:spacing w:line="240" w:lineRule="auto"/>
        <w:jc w:val="center"/>
        <w:rPr>
          <w:b/>
          <w:sz w:val="24"/>
          <w:szCs w:val="24"/>
        </w:rPr>
      </w:pPr>
      <w:r w:rsidRPr="00FE6FE5">
        <w:rPr>
          <w:b/>
          <w:sz w:val="24"/>
          <w:szCs w:val="24"/>
        </w:rPr>
        <w:t>Второй этап операции</w:t>
      </w:r>
    </w:p>
    <w:p w:rsidR="00FE6FE5" w:rsidRDefault="00FE6FE5" w:rsidP="007832D2">
      <w:pPr>
        <w:spacing w:line="240" w:lineRule="auto"/>
      </w:pPr>
      <w:r>
        <w:t>После взятия Полоцка 5 июля, 1-й Прибалтийский фронт приступил к «</w:t>
      </w:r>
      <w:proofErr w:type="spellStart"/>
      <w:r>
        <w:t>Шяуляйской</w:t>
      </w:r>
      <w:proofErr w:type="spellEnd"/>
      <w:r>
        <w:t xml:space="preserve"> операции» с целью выхода к Балтийскому морю и рассечению немецкой группы армий «Север».</w:t>
      </w:r>
    </w:p>
    <w:p w:rsidR="00FE6FE5" w:rsidRDefault="00FE6FE5" w:rsidP="007832D2">
      <w:pPr>
        <w:spacing w:line="240" w:lineRule="auto"/>
      </w:pPr>
      <w:r>
        <w:lastRenderedPageBreak/>
        <w:t>3-й Белорусский фронт 5-го июля начал «Вильнюсскую операцию», в результате чего 13 июля был освобожден Вильнюс, а советские части вышли на границы Восточной Пруссии. 28 июля 3-й Белорусский фронт продолжил наступление в рамках «Каунасской операции».</w:t>
      </w:r>
    </w:p>
    <w:p w:rsidR="00FE6FE5" w:rsidRDefault="00FE6FE5" w:rsidP="007832D2">
      <w:pPr>
        <w:spacing w:line="240" w:lineRule="auto"/>
      </w:pPr>
      <w:r>
        <w:t>2-й Белорусский фронт в тот же период успешно провел «</w:t>
      </w:r>
      <w:proofErr w:type="spellStart"/>
      <w:r>
        <w:t>Белостоцкую</w:t>
      </w:r>
      <w:proofErr w:type="spellEnd"/>
      <w:r>
        <w:t xml:space="preserve"> и Осовецкую операцию. В ходе боевых действий 16 июля был освобожден Гродно, 27 июля - </w:t>
      </w:r>
      <w:proofErr w:type="spellStart"/>
      <w:r>
        <w:t>Белосток</w:t>
      </w:r>
      <w:proofErr w:type="spellEnd"/>
      <w:r>
        <w:t>, и советские войска вышли на государственную границу СССР</w:t>
      </w:r>
      <w:r>
        <w:t xml:space="preserve"> (по картам 1939 года)</w:t>
      </w:r>
      <w:r>
        <w:t>.</w:t>
      </w:r>
    </w:p>
    <w:p w:rsidR="00FE6FE5" w:rsidRDefault="00FE6FE5" w:rsidP="007832D2">
      <w:pPr>
        <w:spacing w:line="240" w:lineRule="auto"/>
      </w:pPr>
      <w:r>
        <w:t xml:space="preserve">1-й Белорусский фронт совместно с 1-й армией Войска польского (командующий - </w:t>
      </w:r>
      <w:proofErr w:type="spellStart"/>
      <w:r>
        <w:t>Зыгмунт</w:t>
      </w:r>
      <w:proofErr w:type="spellEnd"/>
      <w:r>
        <w:t xml:space="preserve"> </w:t>
      </w:r>
      <w:proofErr w:type="spellStart"/>
      <w:r>
        <w:t>Берлинг</w:t>
      </w:r>
      <w:proofErr w:type="spellEnd"/>
      <w:r>
        <w:t>) действовал южнее. В рамках «Люблин - Брестской операции» была полностью освобождена юго-западная Белоруссия. При этом 28 июля был освобожден Брест, где удалось взять в котел несколько немецких дивизий.</w:t>
      </w:r>
    </w:p>
    <w:p w:rsidR="00FE6FE5" w:rsidRDefault="00FE6FE5" w:rsidP="007832D2">
      <w:pPr>
        <w:spacing w:line="240" w:lineRule="auto"/>
      </w:pPr>
      <w:r>
        <w:t>К 31 июля советские войска подошли к предместьям Варшавы.</w:t>
      </w:r>
    </w:p>
    <w:p w:rsidR="00FE6FE5" w:rsidRPr="00FE6FE5" w:rsidRDefault="00FE6FE5" w:rsidP="007832D2">
      <w:pPr>
        <w:spacing w:line="240" w:lineRule="auto"/>
        <w:jc w:val="center"/>
        <w:rPr>
          <w:b/>
          <w:sz w:val="24"/>
          <w:szCs w:val="24"/>
        </w:rPr>
      </w:pPr>
      <w:r w:rsidRPr="00FE6FE5">
        <w:rPr>
          <w:b/>
          <w:sz w:val="24"/>
          <w:szCs w:val="24"/>
        </w:rPr>
        <w:t>Итоги</w:t>
      </w:r>
      <w:r>
        <w:rPr>
          <w:b/>
          <w:sz w:val="24"/>
          <w:szCs w:val="24"/>
        </w:rPr>
        <w:t xml:space="preserve"> операции</w:t>
      </w:r>
    </w:p>
    <w:p w:rsidR="00FE6FE5" w:rsidRDefault="00FE6FE5" w:rsidP="007832D2">
      <w:pPr>
        <w:spacing w:line="240" w:lineRule="auto"/>
      </w:pPr>
      <w:r>
        <w:t>Советские войска в ходе операции "Багратион" завершили освобождение Белоруссии, освободили часть Литвы и Латвии, 20 июля вступили на территорию Польши и 17 августа приблизились к границам Восточной Пруссии. К 29 августа они вышли на реку Висла и на этом рубеже организовали оборону.</w:t>
      </w:r>
    </w:p>
    <w:p w:rsidR="00FE6FE5" w:rsidRDefault="00FE6FE5" w:rsidP="007832D2">
      <w:pPr>
        <w:spacing w:line="240" w:lineRule="auto"/>
      </w:pPr>
      <w:r>
        <w:t>В результате военных действий на территории Белоруссии были полностью уничтожены 17 дивизий и 3 бригады противника, 50 дивизий лишились более половины своего состава. Гитлеровцы потеряли убитыми, ранеными, пленными около полумиллиона человек.</w:t>
      </w:r>
    </w:p>
    <w:p w:rsidR="00FE6FE5" w:rsidRPr="00FE6FE5" w:rsidRDefault="00FE6FE5" w:rsidP="007832D2">
      <w:pPr>
        <w:spacing w:line="240" w:lineRule="auto"/>
        <w:rPr>
          <w:color w:val="FF0000"/>
        </w:rPr>
      </w:pPr>
      <w:r w:rsidRPr="00FE6FE5">
        <w:rPr>
          <w:color w:val="FF0000"/>
        </w:rPr>
        <w:t>За участие в операции «Багратион», более чем 1500 бойцам и командирам присвоено звание Героя Советского Союза, более 400 тыс. солдат и офицеров награждены орденами и медалями, 662 соединения и части получили почетные наименования по названиям освобожденных ими городов и местностей.</w:t>
      </w:r>
    </w:p>
    <w:p w:rsidR="00D843B3" w:rsidRDefault="00FE6FE5" w:rsidP="007832D2">
      <w:pPr>
        <w:spacing w:line="240" w:lineRule="auto"/>
      </w:pPr>
      <w:r>
        <w:t xml:space="preserve">Лучшее видео об операции </w:t>
      </w:r>
      <w:r>
        <w:t>«Багратион» здесь</w:t>
      </w:r>
      <w:r w:rsidR="007832D2">
        <w:t xml:space="preserve"> -</w:t>
      </w:r>
      <w:r>
        <w:t xml:space="preserve"> </w:t>
      </w:r>
      <w:r>
        <w:t xml:space="preserve"> </w:t>
      </w:r>
      <w:hyperlink r:id="rId6" w:history="1">
        <w:r w:rsidR="007832D2" w:rsidRPr="00981265">
          <w:rPr>
            <w:rStyle w:val="a3"/>
          </w:rPr>
          <w:t>https://www.youtube.com/watch?v=r7qx8SDDz24</w:t>
        </w:r>
      </w:hyperlink>
    </w:p>
    <w:p w:rsidR="007832D2" w:rsidRDefault="007832D2" w:rsidP="007832D2">
      <w:pPr>
        <w:spacing w:line="240" w:lineRule="auto"/>
      </w:pPr>
      <w:r>
        <w:t>В честь операции «Багратион» в Гомельской области воздвигнут монумент, впоследствии расширенный до мемориального комплекса с экспонатами оружия, военной техники времен Великой Отечественной войны и условий быта солдат, сражавшихся за свободу своей страны.</w:t>
      </w:r>
    </w:p>
    <w:p w:rsidR="007832D2" w:rsidRDefault="007832D2" w:rsidP="007832D2">
      <w:pPr>
        <w:spacing w:line="240" w:lineRule="auto"/>
      </w:pPr>
      <w:r>
        <w:rPr>
          <w:noProof/>
          <w:lang w:eastAsia="ru-RU"/>
        </w:rPr>
        <w:drawing>
          <wp:inline distT="0" distB="0" distL="0" distR="0">
            <wp:extent cx="6301105" cy="381825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нумент ОБ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81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8E6" w:rsidRDefault="002268E6" w:rsidP="007832D2">
      <w:pPr>
        <w:spacing w:line="240" w:lineRule="auto"/>
        <w:rPr>
          <w:b/>
        </w:rPr>
      </w:pPr>
    </w:p>
    <w:p w:rsidR="000000C9" w:rsidRPr="000000C9" w:rsidRDefault="000000C9" w:rsidP="007832D2">
      <w:pPr>
        <w:spacing w:line="240" w:lineRule="auto"/>
        <w:rPr>
          <w:b/>
        </w:rPr>
      </w:pPr>
      <w:r w:rsidRPr="000000C9">
        <w:rPr>
          <w:b/>
        </w:rPr>
        <w:t xml:space="preserve">В память об операции «Багратион», в ходе проведения мемориала «Победа-81», будет работать радиостанция с позывным сигналом </w:t>
      </w:r>
      <w:r w:rsidRPr="000000C9">
        <w:rPr>
          <w:b/>
          <w:lang w:val="en-US"/>
        </w:rPr>
        <w:t>EV</w:t>
      </w:r>
      <w:r w:rsidRPr="000000C9">
        <w:rPr>
          <w:b/>
        </w:rPr>
        <w:t>81</w:t>
      </w:r>
      <w:r w:rsidRPr="000000C9">
        <w:rPr>
          <w:b/>
          <w:lang w:val="en-US"/>
        </w:rPr>
        <w:t>OB</w:t>
      </w:r>
      <w:r w:rsidRPr="000000C9">
        <w:rPr>
          <w:b/>
        </w:rPr>
        <w:t xml:space="preserve"> из Гродненской области Республики Беларусь. </w:t>
      </w:r>
    </w:p>
    <w:p w:rsidR="000000C9" w:rsidRPr="002268E6" w:rsidRDefault="000000C9" w:rsidP="007832D2">
      <w:pPr>
        <w:spacing w:line="240" w:lineRule="auto"/>
      </w:pPr>
      <w:r>
        <w:t xml:space="preserve">Памятные </w:t>
      </w:r>
      <w:r>
        <w:rPr>
          <w:lang w:val="en-US"/>
        </w:rPr>
        <w:t>QSL</w:t>
      </w:r>
      <w:r w:rsidRPr="000000C9">
        <w:t xml:space="preserve"> </w:t>
      </w:r>
      <w:r>
        <w:t xml:space="preserve">получат радиолюбители, выславшие свои </w:t>
      </w:r>
      <w:r>
        <w:rPr>
          <w:lang w:val="en-US"/>
        </w:rPr>
        <w:t>QSL</w:t>
      </w:r>
      <w:r w:rsidRPr="000000C9">
        <w:t xml:space="preserve"> </w:t>
      </w:r>
      <w:r>
        <w:t xml:space="preserve">карточки через национальное </w:t>
      </w:r>
      <w:r>
        <w:rPr>
          <w:lang w:val="en-US"/>
        </w:rPr>
        <w:t>QSL</w:t>
      </w:r>
      <w:r w:rsidRPr="000000C9">
        <w:t xml:space="preserve"> </w:t>
      </w:r>
      <w:r>
        <w:t>бюро.</w:t>
      </w:r>
    </w:p>
    <w:p w:rsidR="00A167A4" w:rsidRPr="002268E6" w:rsidRDefault="00A167A4" w:rsidP="007832D2">
      <w:pPr>
        <w:spacing w:line="240" w:lineRule="auto"/>
        <w:sectPr w:rsidR="00A167A4" w:rsidRPr="002268E6" w:rsidSect="00FE6FE5">
          <w:pgSz w:w="11906" w:h="16838"/>
          <w:pgMar w:top="709" w:right="707" w:bottom="709" w:left="1276" w:header="708" w:footer="708" w:gutter="0"/>
          <w:cols w:space="708"/>
          <w:docGrid w:linePitch="360"/>
        </w:sectPr>
      </w:pPr>
    </w:p>
    <w:p w:rsidR="000000C9" w:rsidRPr="000000C9" w:rsidRDefault="00A167A4" w:rsidP="007832D2">
      <w:pPr>
        <w:spacing w:line="240" w:lineRule="auto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925445" cy="1835785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z_com EV81OB_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445" cy="183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0C9" w:rsidRPr="000000C9" w:rsidRDefault="000000C9" w:rsidP="007832D2">
      <w:pPr>
        <w:spacing w:line="240" w:lineRule="auto"/>
      </w:pPr>
    </w:p>
    <w:p w:rsidR="00A167A4" w:rsidRDefault="00A167A4" w:rsidP="007832D2">
      <w:pPr>
        <w:spacing w:line="240" w:lineRule="auto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7FC4AB1" wp14:editId="54CA6774">
            <wp:extent cx="2925445" cy="190627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SL EV81OB_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445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7A4" w:rsidRPr="00A167A4" w:rsidRDefault="00A167A4" w:rsidP="007832D2">
      <w:pPr>
        <w:spacing w:line="240" w:lineRule="auto"/>
        <w:rPr>
          <w:lang w:val="en-US"/>
        </w:rPr>
        <w:sectPr w:rsidR="00A167A4" w:rsidRPr="00A167A4" w:rsidSect="00A167A4">
          <w:type w:val="continuous"/>
          <w:pgSz w:w="11906" w:h="16838"/>
          <w:pgMar w:top="709" w:right="707" w:bottom="709" w:left="1276" w:header="708" w:footer="708" w:gutter="0"/>
          <w:cols w:num="2" w:space="708"/>
          <w:docGrid w:linePitch="360"/>
        </w:sectPr>
      </w:pPr>
    </w:p>
    <w:p w:rsidR="00A167A4" w:rsidRDefault="00A167A4" w:rsidP="007832D2">
      <w:pPr>
        <w:spacing w:line="240" w:lineRule="auto"/>
      </w:pPr>
      <w:r>
        <w:lastRenderedPageBreak/>
        <w:t xml:space="preserve">Радиолюбители, приславшие </w:t>
      </w:r>
      <w:r>
        <w:rPr>
          <w:lang w:val="en-US"/>
        </w:rPr>
        <w:t>QSL</w:t>
      </w:r>
      <w:r w:rsidRPr="00A167A4">
        <w:t xml:space="preserve"> </w:t>
      </w:r>
      <w:r>
        <w:rPr>
          <w:lang w:val="en-US"/>
        </w:rPr>
        <w:t>direct</w:t>
      </w:r>
      <w:r>
        <w:t xml:space="preserve"> с оплаченной обратной отсылкой (</w:t>
      </w:r>
      <w:r>
        <w:rPr>
          <w:lang w:val="en-US"/>
        </w:rPr>
        <w:t>IRC</w:t>
      </w:r>
      <w:r>
        <w:t xml:space="preserve">), получат </w:t>
      </w:r>
      <w:proofErr w:type="gramStart"/>
      <w:r>
        <w:t>ответную</w:t>
      </w:r>
      <w:proofErr w:type="gramEnd"/>
      <w:r>
        <w:t xml:space="preserve"> </w:t>
      </w:r>
      <w:r>
        <w:rPr>
          <w:lang w:val="en-US"/>
        </w:rPr>
        <w:t xml:space="preserve">QSL </w:t>
      </w:r>
      <w:r>
        <w:t>расширенного формата (книжка) с дополнительной внутренней иллюстрацией:</w:t>
      </w:r>
    </w:p>
    <w:p w:rsidR="00A167A4" w:rsidRPr="00A167A4" w:rsidRDefault="00A167A4" w:rsidP="007832D2">
      <w:pPr>
        <w:spacing w:line="240" w:lineRule="auto"/>
      </w:pPr>
      <w:r w:rsidRPr="00A167A4">
        <w:t xml:space="preserve"> </w:t>
      </w:r>
      <w:r w:rsidR="002268E6">
        <w:rPr>
          <w:noProof/>
          <w:lang w:eastAsia="ru-RU"/>
        </w:rPr>
        <w:drawing>
          <wp:inline distT="0" distB="0" distL="0" distR="0">
            <wp:extent cx="6301105" cy="2009140"/>
            <wp:effectExtent l="0" t="0" r="444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SL EV81OB 2_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8E6" w:rsidRDefault="002268E6" w:rsidP="007832D2">
      <w:pPr>
        <w:spacing w:line="240" w:lineRule="auto"/>
        <w:rPr>
          <w:lang w:val="en-US"/>
        </w:rPr>
      </w:pPr>
    </w:p>
    <w:p w:rsidR="000000C9" w:rsidRDefault="007832D2" w:rsidP="007832D2">
      <w:pPr>
        <w:spacing w:line="240" w:lineRule="auto"/>
      </w:pPr>
      <w:r>
        <w:t xml:space="preserve">Гродненская областная организация радиолюбителей учредила </w:t>
      </w:r>
      <w:r w:rsidR="000000C9">
        <w:t xml:space="preserve">в 2026 году </w:t>
      </w:r>
      <w:r>
        <w:t xml:space="preserve">диплом «Освобождение Белоруссии </w:t>
      </w:r>
      <w:r w:rsidR="002268E6" w:rsidRPr="002268E6">
        <w:t>-</w:t>
      </w:r>
      <w:bookmarkStart w:id="0" w:name="_GoBack"/>
      <w:bookmarkEnd w:id="0"/>
      <w:r>
        <w:t xml:space="preserve"> Операция «Багратион»</w:t>
      </w:r>
      <w:r w:rsidR="000000C9">
        <w:t xml:space="preserve">. </w:t>
      </w:r>
    </w:p>
    <w:p w:rsidR="002268E6" w:rsidRDefault="000000C9" w:rsidP="007832D2">
      <w:pPr>
        <w:spacing w:line="240" w:lineRule="auto"/>
        <w:rPr>
          <w:lang w:val="en-US"/>
        </w:rPr>
      </w:pPr>
      <w:r>
        <w:t>Участники мемориала «</w:t>
      </w:r>
      <w:r w:rsidR="007832D2">
        <w:t xml:space="preserve">Победа-81» </w:t>
      </w:r>
      <w:r>
        <w:t>смогут выполнить условия диплома и получить его самостоятельно</w:t>
      </w:r>
      <w:proofErr w:type="gramStart"/>
      <w:r>
        <w:t>.</w:t>
      </w:r>
      <w:proofErr w:type="gramEnd"/>
      <w:r>
        <w:t xml:space="preserve"> Условия дипломной программы можно посмотреть на сайте</w:t>
      </w:r>
      <w:r w:rsidR="002268E6" w:rsidRPr="002268E6">
        <w:t xml:space="preserve"> </w:t>
      </w:r>
      <w:proofErr w:type="spellStart"/>
      <w:r w:rsidR="002268E6">
        <w:rPr>
          <w:lang w:val="en-US"/>
        </w:rPr>
        <w:t>qrz</w:t>
      </w:r>
      <w:proofErr w:type="spellEnd"/>
      <w:r w:rsidR="002268E6" w:rsidRPr="002268E6">
        <w:t>.</w:t>
      </w:r>
      <w:r w:rsidR="002268E6">
        <w:rPr>
          <w:lang w:val="en-US"/>
        </w:rPr>
        <w:t>com</w:t>
      </w:r>
      <w:r w:rsidR="002268E6" w:rsidRPr="002268E6">
        <w:t xml:space="preserve"> </w:t>
      </w:r>
      <w:r w:rsidR="002268E6">
        <w:t xml:space="preserve">и </w:t>
      </w:r>
      <w:proofErr w:type="spellStart"/>
      <w:r w:rsidR="002268E6">
        <w:rPr>
          <w:lang w:val="en-US"/>
        </w:rPr>
        <w:t>qrz</w:t>
      </w:r>
      <w:proofErr w:type="spellEnd"/>
      <w:r w:rsidR="002268E6" w:rsidRPr="002268E6">
        <w:t>.</w:t>
      </w:r>
      <w:proofErr w:type="spellStart"/>
      <w:r w:rsidR="002268E6">
        <w:rPr>
          <w:lang w:val="en-US"/>
        </w:rPr>
        <w:t>ru</w:t>
      </w:r>
      <w:proofErr w:type="spellEnd"/>
      <w:r w:rsidR="002268E6">
        <w:t xml:space="preserve"> в базе данных позывного </w:t>
      </w:r>
      <w:r w:rsidR="002268E6">
        <w:rPr>
          <w:lang w:val="en-US"/>
        </w:rPr>
        <w:t>EV</w:t>
      </w:r>
      <w:r w:rsidR="002268E6" w:rsidRPr="002268E6">
        <w:t>81</w:t>
      </w:r>
      <w:r w:rsidR="002268E6">
        <w:rPr>
          <w:lang w:val="en-US"/>
        </w:rPr>
        <w:t>OB</w:t>
      </w:r>
      <w:r w:rsidR="002268E6" w:rsidRPr="002268E6">
        <w:t>.</w:t>
      </w:r>
    </w:p>
    <w:p w:rsidR="007832D2" w:rsidRDefault="002268E6" w:rsidP="007832D2">
      <w:pPr>
        <w:spacing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6301105" cy="4725670"/>
            <wp:effectExtent l="0" t="0" r="444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w ОБ_202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C9">
        <w:t xml:space="preserve"> </w:t>
      </w:r>
    </w:p>
    <w:sectPr w:rsidR="007832D2" w:rsidSect="00A167A4">
      <w:type w:val="continuous"/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FE5"/>
    <w:rsid w:val="000000C9"/>
    <w:rsid w:val="002268E6"/>
    <w:rsid w:val="007832D2"/>
    <w:rsid w:val="00A167A4"/>
    <w:rsid w:val="00D843B3"/>
    <w:rsid w:val="00FE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32D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83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2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32D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83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2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7qx8SDDz24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Asusn56</dc:creator>
  <cp:lastModifiedBy>Asusn56</cp:lastModifiedBy>
  <cp:revision>1</cp:revision>
  <dcterms:created xsi:type="dcterms:W3CDTF">2026-04-05T06:23:00Z</dcterms:created>
  <dcterms:modified xsi:type="dcterms:W3CDTF">2026-04-05T07:16:00Z</dcterms:modified>
</cp:coreProperties>
</file>