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2B3" w:rsidRDefault="00E032B3" w:rsidP="00E032B3">
      <w:pPr>
        <w:rPr>
          <w:sz w:val="28"/>
          <w:szCs w:val="28"/>
        </w:rPr>
      </w:pPr>
      <w:r w:rsidRPr="00072C6E">
        <w:rPr>
          <w:b/>
          <w:sz w:val="28"/>
          <w:szCs w:val="28"/>
          <w:lang w:val="en-US"/>
        </w:rPr>
        <w:t>LE</w:t>
      </w:r>
      <w:r w:rsidRPr="00072C6E">
        <w:rPr>
          <w:b/>
          <w:sz w:val="28"/>
          <w:szCs w:val="28"/>
        </w:rPr>
        <w:t>2</w:t>
      </w:r>
      <w:r w:rsidRPr="00072C6E">
        <w:rPr>
          <w:b/>
          <w:sz w:val="28"/>
          <w:szCs w:val="28"/>
          <w:lang w:val="en-US"/>
        </w:rPr>
        <w:t>E</w:t>
      </w:r>
      <w:r w:rsidRPr="00072C6E">
        <w:rPr>
          <w:b/>
          <w:sz w:val="28"/>
          <w:szCs w:val="28"/>
        </w:rPr>
        <w:t>00</w:t>
      </w:r>
      <w:r w:rsidRPr="00072C6E">
        <w:rPr>
          <w:b/>
          <w:sz w:val="28"/>
          <w:szCs w:val="28"/>
          <w:lang w:val="en-US"/>
        </w:rPr>
        <w:t>S</w:t>
      </w:r>
      <w:r w:rsidRPr="00072C6E">
        <w:rPr>
          <w:b/>
          <w:sz w:val="28"/>
          <w:szCs w:val="28"/>
        </w:rPr>
        <w:t>2295</w:t>
      </w:r>
      <w:r w:rsidRPr="00072C6E">
        <w:t xml:space="preserve"> </w:t>
      </w:r>
      <w:proofErr w:type="gramStart"/>
      <w:r w:rsidRPr="00072C6E">
        <w:rPr>
          <w:sz w:val="28"/>
          <w:szCs w:val="28"/>
        </w:rPr>
        <w:t>–  эффективная</w:t>
      </w:r>
      <w:proofErr w:type="gramEnd"/>
      <w:r w:rsidRPr="00072C6E">
        <w:rPr>
          <w:sz w:val="28"/>
          <w:szCs w:val="28"/>
        </w:rPr>
        <w:t xml:space="preserve">  антенна.  Расчёт для свободного пространства</w:t>
      </w:r>
      <w:r>
        <w:rPr>
          <w:sz w:val="28"/>
          <w:szCs w:val="28"/>
        </w:rPr>
        <w:t xml:space="preserve"> или при монтаже над металлической траверсой на высоте не менее 0.7Ø траверсы</w:t>
      </w:r>
      <w:r w:rsidRPr="00072C6E">
        <w:rPr>
          <w:sz w:val="28"/>
          <w:szCs w:val="28"/>
        </w:rPr>
        <w:t>.</w:t>
      </w:r>
    </w:p>
    <w:p w:rsidR="00E032B3" w:rsidRDefault="00E032B3" w:rsidP="00E032B3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657850" cy="1666875"/>
            <wp:effectExtent l="0" t="0" r="0" b="9525"/>
            <wp:docPr id="3" name="Рисунок 3" descr="WSV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WSVR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514975" cy="2714625"/>
            <wp:effectExtent l="0" t="0" r="9525" b="9525"/>
            <wp:docPr id="2" name="Рисунок 2" descr="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2B3" w:rsidRDefault="00E032B3" w:rsidP="00E032B3">
      <w:pPr>
        <w:rPr>
          <w:noProof/>
          <w:sz w:val="28"/>
          <w:szCs w:val="28"/>
          <w:lang w:val="en-US"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695825" cy="2190750"/>
            <wp:effectExtent l="0" t="0" r="9525" b="0"/>
            <wp:docPr id="1" name="Рисунок 1" descr="размер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размеры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2B3" w:rsidRPr="005404FE" w:rsidRDefault="00E032B3" w:rsidP="00E032B3">
      <w:pPr>
        <w:rPr>
          <w:rFonts w:ascii="Arial" w:hAnsi="Arial" w:cs="Arial"/>
          <w:b/>
          <w:noProof/>
          <w:sz w:val="28"/>
          <w:szCs w:val="28"/>
          <w:lang w:eastAsia="ru-RU"/>
        </w:rPr>
      </w:pPr>
      <w:r w:rsidRPr="005404FE">
        <w:rPr>
          <w:rFonts w:ascii="Arial" w:hAnsi="Arial" w:cs="Arial"/>
          <w:b/>
          <w:noProof/>
          <w:sz w:val="24"/>
          <w:szCs w:val="24"/>
          <w:lang w:eastAsia="ru-RU"/>
        </w:rPr>
        <w:t xml:space="preserve">Размеры (высота) – в мм. Радиус </w:t>
      </w:r>
      <w:r w:rsidRPr="005404FE">
        <w:rPr>
          <w:rFonts w:ascii="Arial" w:hAnsi="Arial" w:cs="Arial"/>
          <w:b/>
          <w:noProof/>
          <w:sz w:val="24"/>
          <w:szCs w:val="24"/>
          <w:lang w:val="en-US" w:eastAsia="ru-RU"/>
        </w:rPr>
        <w:t>R</w:t>
      </w:r>
      <w:r w:rsidRPr="005404FE">
        <w:rPr>
          <w:rFonts w:ascii="Arial" w:hAnsi="Arial" w:cs="Arial"/>
          <w:b/>
          <w:noProof/>
          <w:sz w:val="24"/>
          <w:szCs w:val="24"/>
          <w:lang w:eastAsia="ru-RU"/>
        </w:rPr>
        <w:t>=5.0 – это диаметр 10мм</w:t>
      </w:r>
      <w:r w:rsidRPr="005404FE">
        <w:rPr>
          <w:rFonts w:ascii="Arial" w:hAnsi="Arial" w:cs="Arial"/>
          <w:b/>
          <w:noProof/>
          <w:sz w:val="28"/>
          <w:szCs w:val="28"/>
          <w:lang w:eastAsia="ru-RU"/>
        </w:rPr>
        <w:t>.</w:t>
      </w:r>
    </w:p>
    <w:p w:rsidR="00E032B3" w:rsidRPr="005404FE" w:rsidRDefault="00E032B3" w:rsidP="00E032B3">
      <w:pPr>
        <w:rPr>
          <w:rFonts w:ascii="Arial" w:hAnsi="Arial" w:cs="Arial"/>
          <w:sz w:val="28"/>
          <w:szCs w:val="28"/>
        </w:rPr>
      </w:pPr>
      <w:r w:rsidRPr="005404FE">
        <w:rPr>
          <w:rFonts w:ascii="Arial" w:hAnsi="Arial" w:cs="Arial"/>
          <w:b/>
          <w:sz w:val="28"/>
          <w:szCs w:val="28"/>
        </w:rPr>
        <w:t>M</w:t>
      </w:r>
      <w:proofErr w:type="spellStart"/>
      <w:r w:rsidRPr="005404FE">
        <w:rPr>
          <w:rFonts w:ascii="Arial" w:hAnsi="Arial" w:cs="Arial"/>
          <w:b/>
          <w:sz w:val="28"/>
          <w:szCs w:val="28"/>
          <w:lang w:val="en-US"/>
        </w:rPr>
        <w:t>ixt</w:t>
      </w:r>
      <w:proofErr w:type="spellEnd"/>
      <w:r w:rsidRPr="005404FE">
        <w:rPr>
          <w:rFonts w:ascii="Arial" w:hAnsi="Arial" w:cs="Arial"/>
          <w:sz w:val="24"/>
          <w:szCs w:val="24"/>
        </w:rPr>
        <w:t xml:space="preserve"> в размерах </w:t>
      </w:r>
      <w:r w:rsidRPr="005404FE">
        <w:rPr>
          <w:rFonts w:ascii="Arial" w:hAnsi="Arial" w:cs="Arial"/>
          <w:b/>
          <w:sz w:val="24"/>
          <w:szCs w:val="24"/>
        </w:rPr>
        <w:t>активного вибратора</w:t>
      </w:r>
      <w:r w:rsidRPr="005404FE">
        <w:rPr>
          <w:rFonts w:ascii="Arial" w:hAnsi="Arial" w:cs="Arial"/>
          <w:sz w:val="24"/>
          <w:szCs w:val="24"/>
        </w:rPr>
        <w:t xml:space="preserve"> означает: в вибраторе, диаметром 10мм и длиной 1006мм, по центру зазор = 10мм для подключения кабеля. </w:t>
      </w:r>
      <w:r w:rsidRPr="005404FE">
        <w:rPr>
          <w:rFonts w:ascii="Arial" w:hAnsi="Arial" w:cs="Arial"/>
          <w:b/>
          <w:sz w:val="24"/>
          <w:szCs w:val="24"/>
        </w:rPr>
        <w:t xml:space="preserve">Суммарная </w:t>
      </w:r>
      <w:r w:rsidRPr="005404FE">
        <w:rPr>
          <w:rFonts w:ascii="Arial" w:hAnsi="Arial" w:cs="Arial"/>
          <w:sz w:val="24"/>
          <w:szCs w:val="24"/>
        </w:rPr>
        <w:t xml:space="preserve">длина выводов кабеля = 10мм, а диаметр выводов кабеля за счёт наконечников = 4мм. </w:t>
      </w:r>
      <w:proofErr w:type="gramStart"/>
      <w:r w:rsidRPr="005404FE">
        <w:rPr>
          <w:rFonts w:ascii="Arial" w:hAnsi="Arial" w:cs="Arial"/>
          <w:sz w:val="24"/>
          <w:szCs w:val="24"/>
        </w:rPr>
        <w:t>При выполнении этого условия реальная АЧХ точно будет соответствовать расчётной.</w:t>
      </w:r>
      <w:proofErr w:type="gramEnd"/>
      <w:r w:rsidRPr="005404FE">
        <w:rPr>
          <w:rFonts w:ascii="Arial" w:hAnsi="Arial" w:cs="Arial"/>
          <w:sz w:val="24"/>
          <w:szCs w:val="24"/>
        </w:rPr>
        <w:t xml:space="preserve"> На конце кабеля должен быть </w:t>
      </w:r>
      <w:proofErr w:type="spellStart"/>
      <w:r w:rsidRPr="005404FE">
        <w:rPr>
          <w:rFonts w:ascii="Arial" w:hAnsi="Arial" w:cs="Arial"/>
          <w:sz w:val="24"/>
          <w:szCs w:val="24"/>
        </w:rPr>
        <w:t>симметрируюший</w:t>
      </w:r>
      <w:proofErr w:type="spellEnd"/>
      <w:r w:rsidRPr="005404FE">
        <w:rPr>
          <w:rFonts w:ascii="Arial" w:hAnsi="Arial" w:cs="Arial"/>
          <w:sz w:val="24"/>
          <w:szCs w:val="24"/>
        </w:rPr>
        <w:t xml:space="preserve"> стакан (чулок из </w:t>
      </w:r>
      <w:r w:rsidRPr="005404FE">
        <w:rPr>
          <w:rFonts w:ascii="Arial" w:hAnsi="Arial" w:cs="Arial"/>
          <w:sz w:val="24"/>
          <w:szCs w:val="24"/>
        </w:rPr>
        <w:lastRenderedPageBreak/>
        <w:t xml:space="preserve">оплётки кабеля или фольги) длиной 343мм. У активного вибратора стакан изолирован от всего, второй его конец соединяется с оплёткой питающего кабеля. Далее все соединения герметизируются силиконовым, нейтральным </w:t>
      </w:r>
      <w:proofErr w:type="spellStart"/>
      <w:r w:rsidRPr="005404FE">
        <w:rPr>
          <w:rFonts w:ascii="Arial" w:hAnsi="Arial" w:cs="Arial"/>
          <w:sz w:val="24"/>
          <w:szCs w:val="24"/>
        </w:rPr>
        <w:t>герметиком</w:t>
      </w:r>
      <w:proofErr w:type="spellEnd"/>
      <w:r w:rsidRPr="005404FE">
        <w:rPr>
          <w:rFonts w:ascii="Arial" w:hAnsi="Arial" w:cs="Arial"/>
          <w:sz w:val="24"/>
          <w:szCs w:val="24"/>
        </w:rPr>
        <w:t xml:space="preserve"> «МОМЕНТ».</w:t>
      </w:r>
    </w:p>
    <w:p w:rsidR="001B60BE" w:rsidRDefault="001B60BE">
      <w:bookmarkStart w:id="0" w:name="_GoBack"/>
      <w:bookmarkEnd w:id="0"/>
    </w:p>
    <w:sectPr w:rsidR="001B60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FE8"/>
    <w:rsid w:val="001B60BE"/>
    <w:rsid w:val="00431ECD"/>
    <w:rsid w:val="006F3CB2"/>
    <w:rsid w:val="00830FE8"/>
    <w:rsid w:val="00942AB8"/>
    <w:rsid w:val="00B577FD"/>
    <w:rsid w:val="00C5226E"/>
    <w:rsid w:val="00E032B3"/>
    <w:rsid w:val="00E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2B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3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32B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2B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3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32B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</Words>
  <Characters>696</Characters>
  <Application>Microsoft Office Word</Application>
  <DocSecurity>0</DocSecurity>
  <Lines>5</Lines>
  <Paragraphs>1</Paragraphs>
  <ScaleCrop>false</ScaleCrop>
  <Company>SPecialiST RePack, SanBuild</Company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2014-01-18T13:07:00Z</dcterms:created>
  <dcterms:modified xsi:type="dcterms:W3CDTF">2014-01-18T13:07:00Z</dcterms:modified>
</cp:coreProperties>
</file>