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30"/>
          <w:szCs w:val="30"/>
        </w:rPr>
      </w:pPr>
      <w:bookmarkStart w:id="0" w:name="Par1"/>
      <w:bookmarkEnd w:id="0"/>
      <w:r w:rsidRPr="002A02A6">
        <w:rPr>
          <w:rFonts w:ascii="Times New Roman" w:hAnsi="Times New Roman" w:cs="Times New Roman"/>
          <w:sz w:val="30"/>
          <w:szCs w:val="30"/>
        </w:rPr>
        <w:t>Зарегистрировано в Национальном реестре правовых актов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Республики Беларусь 20 мая 2013 г. N 5/37273</w:t>
      </w:r>
    </w:p>
    <w:p w:rsidR="002A02A6" w:rsidRPr="002A02A6" w:rsidRDefault="002A02A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ПОСТАНОВЛЕНИЕ СОВЕТА МИНИСТРОВ РЕСПУБЛИКИ БЕЛАРУСЬ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16 мая 2013 г. N 384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 НЕКОТОРЫХ ВОПРОСАХ ПЕРЕУСТРОЙСТВА И ПЕРЕПЛАНИРОВКИ, УСТАНОВКИ НА КРЫШАХ И ФАСАДАХ МНОГОКВАРТИРНЫХ ЖИЛЫХ ДОМОВ ИНДИВИДУАЛЬНЫХ АНТЕНН И ИНЫХ КОНСТРУКЦИЙ, РЕКОНСТРУКЦИИ ЖИЛЫХ И (ИЛИ) НЕЖИЛЫХ ПОМЕЩЕНИЙ В МНОГОКВАРТИРНЫХ, БЛОКИРОВАННЫХ ЖИЛЫХ ДОМАХ, ОДНОКВАРТИРНЫХ ЖИЛЫХ ДОМОВ, А ТАКЖЕ НЕЖИЛЫХ КАПИТАЛЬНЫХ ПОСТРОЕК НА ПРИДОМОВОЙ ТЕРРИТОРИИ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постановлений Совмина от 29.08.2013 </w:t>
      </w:r>
      <w:hyperlink r:id="rId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N 764</w:t>
        </w:r>
      </w:hyperlink>
      <w:r w:rsidRPr="002A02A6">
        <w:rPr>
          <w:rFonts w:ascii="Times New Roman" w:hAnsi="Times New Roman" w:cs="Times New Roman"/>
          <w:sz w:val="30"/>
          <w:szCs w:val="30"/>
        </w:rPr>
        <w:t>,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от 09.03.2015 </w:t>
      </w:r>
      <w:hyperlink r:id="rId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N 180</w:t>
        </w:r>
      </w:hyperlink>
      <w:r w:rsidRPr="002A02A6">
        <w:rPr>
          <w:rFonts w:ascii="Times New Roman" w:hAnsi="Times New Roman" w:cs="Times New Roman"/>
          <w:sz w:val="30"/>
          <w:szCs w:val="30"/>
        </w:rPr>
        <w:t>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На основании </w:t>
      </w:r>
      <w:hyperlink r:id="rId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статей 5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и </w:t>
      </w:r>
      <w:hyperlink r:id="rId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20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Жилищного кодекса Республики Беларусь Совет Министров Республики Беларусь ПОСТАНОВЛЯЕТ: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1. Утвердить прилагаемые: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w:anchor="Par5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Положение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об условиях и порядке переустройства и (или) перепланировки;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w:anchor="Par22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Положение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об условиях и порядке установки на крышах и фасадах многоквартирных жилых домов индивидуальных антенн и иных конструкций;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w:anchor="Par28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Положение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о порядке реконструкции жилых и (или) нежилых помещений в многоквартирных, блокированных жилых домах, одноквартирных жилых домов, а также нежилых капитальных построек на придомовой территории.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1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1-1. Установить, что ремонтно-строительные работы: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1-1.1. по остеклению балконов и лоджий в многоквартирных жилых домах не являются работами по переустройству и (или) перепланировке, а также реконструкции и выполняются с учетом утвержденных структурным подразделением местного исполнительного и распорядительного органа, осуществляющим государственно-властные полномочия в области архитектурной, градостроительной и строительной деятельности на территории административно-территориальной единицы, вариантов остекления балконов и лоджий. Варианты остекления балконов и лоджий (с указанием цвета, материалов и конфигурации) размещаются в доступных для ознакомления местах и в глобальной компьютерной сети Интернет на официальных сайтах местных исполнительных и распорядительных органов.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При проведении организацией, осуществляющей эксплуатацию жилищного фонда и (или) предоставляющей жилищно-коммунальные услуги, работ по ремонту фасада жилого дома, балконов и лоджий гражданин, юридическое лицо или индивидуальный предприниматель, по инициативе которых выполнялось остекление балконов и лоджий, при необходимости обязаны обеспечить демонтаж элементов остекления на время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проведения ремонтных работ;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1-1.2. по замене в многоквартирных жилых домах заполнений оконных и дверных проемов, остеклению балконов и лоджий, выходящих на главные улицы и площади, перечень которых определяется местным исполнительным и распорядительным органом, не являются работами по переустройству и (или) перепланировке, а также реконструкции и выполняются с сохранением конфигурации и цвета существующих заполнений оконных и дверных проемов, остекления балконов и лоджий;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1-1.3. по замене заполнений оконных и дверных проемов, остеклению балконов и лоджий в жилых домах, внесенных в Государственный список историко-культурных ценностей Республики Беларусь, осуществляются после получения разрешения Министерства культуры на выполнение работ на материальных историко-культурных ценностях и (или) в зонах охраны недвижимых материальных историко-культурных ценностей.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1-1 введен </w:t>
      </w:r>
      <w:hyperlink r:id="rId1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2. Признать утратившими силу: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Совета Министров Республики Беларусь от 31 декабря 2006 г. N 1805 "Об утверждении Положения о порядке переустройства и перепланировки жилых помещений в многоквартирных жилых домах и Положения о порядке реконструкции одноквартирных, блокированных жилых домов и нежилых построек на придомовой территории" (Национальный реестр правовых актов Республики Беларусь, 2007 г., N 15, 5/24535);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 1.51 пункта 1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постановления Совета Министров Республики Беларусь от 17 декабря 2007 г. N 1747 "Об изменении и признании утратившими силу некоторых постановлений Совета Министров Республики Беларусь по вопросам организации работы с гражданами" (Национальный реестр правовых актов Республики Беларусь, 2008 г., N 6, 5/26438);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 1.12 пункта 1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постановления Совета Министров Республики Беларусь от 25 февраля 2008 г. N 272 "О внесении изменений и дополнений в некоторые постановления Совета Министров Республики Беларусь и признании утратившими силу отдельных постановлений Правительства Республики Беларусь" (Национальный реестр правовых актов Республики Беларусь, 2008 г., N 55, 5/27216);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 2.21 пункта 2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постановления Совета Министров Республики Беларусь от 2 августа 2008 г. N 1103 "О мерах по реализации Указа Президента Республики Беларусь от 28 января 2008 г. N 43" (Национальный реестр правовых актов Республики Беларусь, 2008 г., N 188, 5/28107);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 1.8 пункта 1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постановления Совета Министров Республики Беларусь от 23 июля 2010 г. N 1103 "О внесении изменений в некоторые постановления Совета Министров Республики Беларусь по вопросам организации работы с гражданами" (Национальный реестр правовых актов Республики Беларусь, 2010 г., N 184, 5/32238);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Совета Министров Республики Беларусь от 20 октября 2010 г. N 1526 "О внесении изменений и дополнений в постановление Совета Министров Республики Беларусь от 31 декабря 2006 г. N 1805" (Национальный реестр правовых актов Республики Беларусь, 2010 г., N 253, 5/32693);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hyperlink r:id="rId1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 2.1 пункта 2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постановления Совета Министров Республики Беларусь от 1 июня 2011 г. N 687 "О некоторых мерах по реализации Закона Республики Беларусь "О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внесении дополнений и изменений в некоторые законы Республики Беларусь по вопросам архитектурной, градостроительной и строительной деятельности" (Национальный реестр правовых актов Республики Беларусь, 2011 г., N 65, 5/33881).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3. Республиканским органам государственного управления, облисполкомам и Минскому горисполкому привести свои нормативные правовые акты в соответствие с настоящим постановлением и принять иные меры по его реализации.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4. Предоставить право Министерству жилищно-коммунального хозяйства разъяснять вопросы, связанные с применением настоящего постановления.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4 в ред. </w:t>
      </w:r>
      <w:hyperlink r:id="rId1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5. Настоящее постановление вступает в силу после его официального опубликования.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5669"/>
        <w:gridCol w:w="5669"/>
      </w:tblGrid>
      <w:tr w:rsidR="002A02A6" w:rsidRPr="002A02A6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A02A6" w:rsidRPr="002A02A6" w:rsidRDefault="002A0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2A02A6">
              <w:rPr>
                <w:rFonts w:ascii="Times New Roman" w:hAnsi="Times New Roman" w:cs="Times New Roman"/>
                <w:sz w:val="30"/>
                <w:szCs w:val="30"/>
              </w:rPr>
              <w:t>Премьер-министр Республики Беларусь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A02A6" w:rsidRPr="002A02A6" w:rsidRDefault="002A0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  <w:r w:rsidRPr="002A02A6">
              <w:rPr>
                <w:rFonts w:ascii="Times New Roman" w:hAnsi="Times New Roman" w:cs="Times New Roman"/>
                <w:sz w:val="30"/>
                <w:szCs w:val="30"/>
              </w:rPr>
              <w:t>М.Мясникович</w:t>
            </w:r>
          </w:p>
        </w:tc>
      </w:tr>
    </w:tbl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bookmarkStart w:id="1" w:name="Par44"/>
      <w:bookmarkEnd w:id="1"/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УТВЕРЖДЕНО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Постановление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Совета Министров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   Республики Беларусь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>16.05.2013 N 384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2" w:name="Par50"/>
      <w:bookmarkEnd w:id="2"/>
      <w:r w:rsidRPr="002A02A6">
        <w:rPr>
          <w:rFonts w:ascii="Times New Roman" w:hAnsi="Times New Roman" w:cs="Times New Roman"/>
          <w:b/>
          <w:bCs/>
          <w:sz w:val="30"/>
          <w:szCs w:val="30"/>
        </w:rPr>
        <w:t>ПОЛОЖЕНИЕ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ОБ УСЛОВИЯХ И ПОРЯДКЕ ПЕРЕУСТРОЙСТВА И (ИЛИ) ПЕРЕПЛАНИРОВКИ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постановлений Совмина от 29.08.2013 </w:t>
      </w:r>
      <w:hyperlink r:id="rId2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N 764</w:t>
        </w:r>
      </w:hyperlink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от 09.03.2015 </w:t>
      </w:r>
      <w:hyperlink r:id="rId2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N 180</w:t>
        </w:r>
      </w:hyperlink>
      <w:r w:rsidRPr="002A02A6">
        <w:rPr>
          <w:rFonts w:ascii="Times New Roman" w:hAnsi="Times New Roman" w:cs="Times New Roman"/>
          <w:sz w:val="30"/>
          <w:szCs w:val="30"/>
        </w:rPr>
        <w:t>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3" w:name="Par56"/>
      <w:bookmarkEnd w:id="3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1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ОБЩИЕ ПОЛОЖЕНИЯ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1. Настоящим Положением определяются условия и порядок переустройства и (или) перепланировки жилого помещения, нежилого помещения в жилом доме.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2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2. Для целей настоящего Положения используются следующие термины и их определения: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инициатор переустройства и (или) перепланировки (далее - инициатор) - гражданин (собственник жилого и (или) нежилого помещений частного жилищного фонда, наниматель жилого помещения государственного жилищного фонда), гражданин, являющийся членом организации застройщиков (далее - гражданин), а также юридическое лицо или индивидуальный предприниматель, которые инициируют переустройство и (или) перепланировку;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lastRenderedPageBreak/>
        <w:t>перепланировка - изменение планировочных решений жилого и (или) нежилого помещений в процессе выполнения ремонтно-строительных работ;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переустройство - изменение инженерных систем (демонтаж, установка, замена или перенос инженерных сетей, электрического, санитарно-технического или иного оборудования) в жилом и (или) нежилом помещениях и (или) конструктивных элементов в процессе выполнения ремонтно-строительных работ;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самовольные переустройство и (или) перепланировка - переустройство и (или) перепланировка, произведенные без согласования (разрешения) с соответствующим местным исполнительным и распорядительным органом.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4" w:name="Par66"/>
      <w:bookmarkEnd w:id="4"/>
      <w:r w:rsidRPr="002A02A6">
        <w:rPr>
          <w:rFonts w:ascii="Times New Roman" w:hAnsi="Times New Roman" w:cs="Times New Roman"/>
          <w:sz w:val="30"/>
          <w:szCs w:val="30"/>
        </w:rPr>
        <w:t>3. К работам по переустройству и (или) перепланировке относятся: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5" w:name="Par67"/>
      <w:bookmarkEnd w:id="5"/>
      <w:r w:rsidRPr="002A02A6">
        <w:rPr>
          <w:rFonts w:ascii="Times New Roman" w:hAnsi="Times New Roman" w:cs="Times New Roman"/>
          <w:sz w:val="30"/>
          <w:szCs w:val="30"/>
        </w:rPr>
        <w:t>замена или перенос систем газоснабжения, центрального отопления, мусороудаления, газоудаления;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2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абзац исключен. - </w:t>
      </w:r>
      <w:hyperlink r:id="rId2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6" w:name="Par70"/>
      <w:bookmarkEnd w:id="6"/>
      <w:r w:rsidRPr="002A02A6">
        <w:rPr>
          <w:rFonts w:ascii="Times New Roman" w:hAnsi="Times New Roman" w:cs="Times New Roman"/>
          <w:sz w:val="30"/>
          <w:szCs w:val="30"/>
        </w:rPr>
        <w:t>устройство гидро-, паро-, тепло- и звукоизоляции;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абзац исключен. - </w:t>
      </w:r>
      <w:hyperlink r:id="rId2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изменения в несущих конструкциях;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изменение площади, количества жилых комнат и подсобных помещений в квартире за счет разборки существующих и (или) устройства новых перегородок;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2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изменение площади и количества помещений в изолированных нежилых помещениях за счет разборки существующих и (или) устройства новых перегородок;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2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устройство, увеличение проемов в ненесущих стенах и перегородках.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2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Иные работы не являются работами по переустройству и (или) перепланировке.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2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7" w:name="Par81"/>
      <w:bookmarkEnd w:id="7"/>
      <w:r w:rsidRPr="002A02A6">
        <w:rPr>
          <w:rFonts w:ascii="Times New Roman" w:hAnsi="Times New Roman" w:cs="Times New Roman"/>
          <w:sz w:val="30"/>
          <w:szCs w:val="30"/>
        </w:rPr>
        <w:t>4. Запрещаются переустройство и (или) перепланировка: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 нарушением строительных, противопожарных, санитарно-эпидемиологических требований, законодательства об охране историко-культурного наследия, архитектурной, градостроительной и строительной деятельности;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приводящие к снижению несущей способности грунтов оснований фундаментов, конструкций фундаментов, колонн, стен, балок, перекрытий, опор, кровель, а также нарушению гидро-, паро-, тепло- и звукоизоляции, био- и огнестойкости несущих и ограждающих конструкций;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влекущие за собой нарушение режима работы систем дымо- и газоудаления, а также нарушение и ухудшение параметров работы инженерно-технического оборудования дома или отдельных помещений;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вентиляционных шахт и каналов;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балконов и лоджий в отапливаемые помещения;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связанные с устройством жилых помещений без естественного освещения, а также с установкой перегородок, попадающих в оконные проемы;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связанные с установкой дополнительного оборудования центрального отопления, горячего водоснабжения и электротехнического оборудования, если это повлечет превышение проектных расчетных инженерных нагрузок на одно помещение;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lastRenderedPageBreak/>
        <w:t>с изменением архитектурного и цветового решения фасада жилого дома;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ведущие к снижению эксплуатационной пригодности конструкций жилого дома;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если жилой дом в установленном порядке признан не соответствующим установленным для проживания санитарным и техническим требованиям и не подлежит восстановлению.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5. Переустройство и (или) перепланировка жилых помещений, внесенных в Государственный список историко-культурных ценностей Республики Беларусь, осуществляются в установленном настоящим Положением порядке после получения разрешения Министерства культуры на выполнение работ на материальных историко-культурных ценностях и (или) в зонах охраны недвижимых материальных историко-культурных ценностей.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3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6. Переустройство и (или) перепланировка производятся после получения согласования (разрешения) районного, городского исполнительного комитета, местной администрации района в городе (далее - местный исполнительный и распорядительный орган) по месту нахождения жилого и (или) нежилого помещений.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8" w:name="Par95"/>
      <w:bookmarkEnd w:id="8"/>
      <w:r w:rsidRPr="002A02A6">
        <w:rPr>
          <w:rFonts w:ascii="Times New Roman" w:hAnsi="Times New Roman" w:cs="Times New Roman"/>
          <w:sz w:val="30"/>
          <w:szCs w:val="30"/>
        </w:rPr>
        <w:t>7. Согласование (разрешение) местного исполнительного и распорядительного органа, а также разработка проектной документации (далее - проект) требуется для проведения следующих работ по переустройству и (или) перепланировке: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замена или перенос систем газоснабжения, центрального отопления, мусороудаления, газоудаления;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3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абзац исключен. - </w:t>
      </w:r>
      <w:hyperlink r:id="rId3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устройство гидро-, паро-, тепло- и звукоизоляции;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абзац исключен. - </w:t>
      </w:r>
      <w:hyperlink r:id="rId3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изменения в несущих конструкциях.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8. Согласование (разрешение) местного исполнительного и распорядительного органа без разработки проекта требуется для проведения следующих работ по переустройству и (или) перепланировке: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изменение площади, количества жилых комнат и подсобных помещений в квартире за счет разборки существующих и (или) устройства новых перегородок;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3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изменение площади и количества помещений в изолированных нежилых помещениях за счет разборки существующих и (или) устройства новых перегородок;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3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устройство, увеличение проемов в ненесущих стенах и перегородках.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3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9. Исключен.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9 исключен. - </w:t>
      </w:r>
      <w:hyperlink r:id="rId3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10. Исключен.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10 исключен. - </w:t>
      </w:r>
      <w:hyperlink r:id="rId3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11. Исключен.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11 исключен. - </w:t>
      </w:r>
      <w:hyperlink r:id="rId3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30"/>
          <w:szCs w:val="30"/>
        </w:rPr>
      </w:pPr>
      <w:bookmarkStart w:id="9" w:name="Par116"/>
      <w:bookmarkEnd w:id="9"/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lastRenderedPageBreak/>
        <w:t>ГЛАВА 2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ПОРЯДОК ПОЛУЧЕНИЯ СОГЛАСОВАНИЯ (РАЗРЕШЕНИЯ) НА ПЕРЕУСТРОЙСТВО И (ИЛИ) ПЕРЕПЛАНИРОВКУ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12. Для получения согласования (разрешения) на переустройство и (или) перепланировку гражданин, который инициирует переустройство и (или) перепланировку, подает в местный исполнительный и распорядительный орган заявление и представляет документы, перечисленные в </w:t>
      </w:r>
      <w:hyperlink r:id="rId4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подпункте 1.1.21 пункта 1.1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перечня административных процедур, осуществляемых государственными органами и иными организациями по заявлениям граждан, утвержденного Указом Президента Республики Беларусь от 26 апреля 2010 г. N 200 "Об административных процедурах, осуществляемых государственными органами и иными организациями по заявлениям граждан" (Национальный реестр правовых актов Республики Беларусь, 2010 г., N 119, 1/11590).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Для получения согласования (разрешения) на переустройство и (или) перепланировку юридическое лицо, индивидуальный предприниматель, которые инициируют переустройство и (или) перепланировку, подают в местный исполнительный и распорядительный орган заявление и представляют документы, указанные в </w:t>
      </w:r>
      <w:hyperlink r:id="rId4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подпункте 8.1.8 пункта 8.1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единого перечня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утвержденного постановлением Совета Министров Республики Беларусь от 17 февраля 2012 г. N 156 "Об утверждении единого перечня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внесении дополнения в постановление Совета Министров Республики Беларусь от 14 февраля 2009 г. N 193 и признании утратившими силу некоторых постановлений Совета Министров Республики Беларусь" (Национальный реестр правовых актов Республики Беларусь, 2012 г., N 35, 5/35330).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13. При рассмотрении местным исполнительным и распорядительным органом заявления инициатор в согласованное с ним время обязан предоставить доступ в жилое и (или) нежилое помещения представителям организации, осуществляющей эксплуатацию жилищного фонда и (или) предоставляющей жилищно-коммунальные услуги, и местного исполнительного и распорядительного органа. По результатам осмотра жилого и (или) нежилого помещений составляется акт технического осмотра жилого и (или) нежилого помещений, в котором приводятся сведения о соответствии существующей планировки техническому паспорту на жилое и (или) нежилое помещения, а также техническом состоянии конструкций и инженерного оборудования этих помещений. Акт технического осмотра жилого и (или) нежилого помещений составляется в произвольной форме, подписывается инициатором и уполномоченным должностным лицом организации, осуществляющей эксплуатацию жилищного фонда и (или) предоставляющей жилищно-коммунальные услуги, и утверждается представителем местного исполнительного и распорядительного органа.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14. На основании документов, представленных инициатором, и актов технического осмотра жилого и (или) нежилого помещений местный исполнительный и распорядительный орган не позднее одного месяца со дня подачи заявления принимает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решение о согласовании (разрешении) переустройства и (или) перепланировки либо об отказе в согласовании (разрешении) переустройства и (или) перепланировки с указанием мотива отказа и сообщает об этом инициатору.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 согласовании (разрешении) должны быть указаны: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инициатор;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виды работ по переустройству и (или) перепланировке;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дата окончания и приемки выполненных работ по переустройству и (или) перепланировке;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условия хранения строительных материалов и порядок вывоза их отходов;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иные требования, предусмотренные техническими нормативными правовыми актами, с учетом конкретного переустройства и (или) перепланировки.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10" w:name="Par129"/>
      <w:bookmarkEnd w:id="10"/>
      <w:r w:rsidRPr="002A02A6">
        <w:rPr>
          <w:rFonts w:ascii="Times New Roman" w:hAnsi="Times New Roman" w:cs="Times New Roman"/>
          <w:sz w:val="30"/>
          <w:szCs w:val="30"/>
        </w:rPr>
        <w:t>15. Основаниями для отказа в согласовании (разрешении) переустройства и (или) перепланировки являются: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представление инициатором документов, в которых содержатся недостоверные сведения;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запрещение переустройства и (или) перепланировки в соответствии с </w:t>
      </w:r>
      <w:hyperlink w:anchor="Par8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пунктом 4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возникновение угрозы обрушения конструкций жилого и (или) нежилого помещений в результате их переустройства и (или) перепланировки.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16. Отказ в согласовании (разрешении) переустройства и (или) перепланировки может быть обжалован инициатором в вышестоящий орган и (или) в суд.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11" w:name="Par135"/>
      <w:bookmarkEnd w:id="11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3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ПОРЯДОК ПРОИЗВОДСТВА РАБОТ ПО ПЕРЕУСТРОЙСТВУ И (ИЛИ) ПЕРЕПЛАНИРОВКЕ И ПРИЕМКИ ВЫПОЛНЕННЫХ РАБОТ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17. Для выполнения переустройства и (или) перепланировки, требующих разработки проекта, инициатор после получения согласования (разрешения) местного исполнительного и распорядительного органа заключает договор подряда на выполнение проектных работ с разработчиком проектной документации.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Состав, форма и содержание проекта определяются Министерством жилищно-коммунального хозяйства и Министерством архитектуры и строительства.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вторая п. 17 введена </w:t>
      </w:r>
      <w:hyperlink r:id="rId4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Разработчик проектной документации или инициатор согласовывает проект со структурным подразделением местного исполнительного и распорядительного органа, осуществляющим государственно-властные полномочия в области архитектурной, градостроительной и строительной деятельности на территории административно-территориальной единицы (далее - территориальное подразделение архитектуры и градостроительства).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третья п. 17 в ред. </w:t>
      </w:r>
      <w:hyperlink r:id="rId4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Проведение государственной экспертизы проекта обеспечивается разработчиком проектной документации в случае, когда при переустройстве и (или) перепланировке производятся изменения в несущих конструкциях жилых и (или) нежилых помещений в многоквартирных жилых домах, а также жилых и (или) нежилых помещений в блокированных жилых домах высотой более 7 метров и одноквартирных жилых домов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высотой более 7 метров.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четвертая п. 17 введена </w:t>
      </w:r>
      <w:hyperlink r:id="rId4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180 )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18. Инициатор обеспечивает осуществление технического надзора за выполнением работ по переустройству и (или) перепланировке, предусмотренных проектом.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19. Работы по переустройству и (или) перепланировке, указанные в </w:t>
      </w:r>
      <w:hyperlink w:anchor="Par9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пункте 7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могут выполняться в блокированных и одноквартирных жилых домах высотой до 7 метров самим инициатором;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4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выполняются в многоквартирных жилых домах, а также блокированных и одноквартирных жилых домах высотой более 7 метров только по договорам строительного подряда с юридическими или физическими лицами, в том числе индивидуальными предпринимателями, имеющими право на осуществление архитектурной, градостроительной и строительной деятельности (далее - подрядчик).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4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20. В период проведения переустройства и (или) перепланировки в многоквартирных и блокированных жилых домах запрещается: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производить в выходные и праздничные </w:t>
      </w:r>
      <w:hyperlink r:id="rId4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дни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работы по переустройству и (или) перепланировке, создающие шум или вибрацию, а также начинать такие работы ранее 9 часов и заканчивать их позднее 19 часов в рабочие дни;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загромождать и загрязнять строительными материалами и их отходами коридоры, лестничные марши и площадки, проходы, запасные выходы и другие вспомогательные помещения жилого дома;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использовать пассажирские лифты для транспортировки строительных материалов и их отходов без упаковки.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21. В случаях повреждения подрядчиком или инициатором в процессе производства работ по переустройству и (или) перепланировке инженерных систем жилого дома, появления деформаций, трещин и других изменений в несущих и ограждающих конструкциях здания такие работы следует немедленно прекратить и принять меры по недопущению усиления этих деформаций и изменений, а также информировать территориальное подразделение архитектуры и градостроительства или организацию, осуществляющую эксплуатацию жилищного фонда и (или) предоставляющую жилищно-коммунальные услуги (в случае ее наличия).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Выявленные повреждения и их последствия устраняются за счет средств лиц, допустивших такие повреждения.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Если эти повреждения не могут быть устранены незамедлительно, то все работы по переустройству и (или) перепланировке приостанавливаются. Подрядчик и (или) инициатор не позднее первого рабочего дня, следующего за днем обнаружения повреждения, создают комиссию, в которую кроме них входит представитель территориального подразделения архитектуры и градостроительства или организации, осуществляющей эксплуатацию жилищного фонда и (или) предоставляющей жилищно-коммунальные услуги, а также при необходимости разработчик проектной документации и представитель организации, осуществляющей технический надзор. Указанная комиссия в двухдневный срок со дня ее создания принимает решение о возможности дальнейшего продолжения работ по переустройству и (или)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перепланировке после устранения повреждений либо вносит предложение в местный исполнительный и распорядительный орган об их запрете и выполнении восстановительных работ.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При устранении причин, послуживших основанием для запрета производства работ по переустройству и (или) перепланировке, запрет может быть отменен местным исполнительным и распорядительным органом.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12" w:name="Par159"/>
      <w:bookmarkEnd w:id="12"/>
      <w:r w:rsidRPr="002A02A6">
        <w:rPr>
          <w:rFonts w:ascii="Times New Roman" w:hAnsi="Times New Roman" w:cs="Times New Roman"/>
          <w:sz w:val="30"/>
          <w:szCs w:val="30"/>
        </w:rPr>
        <w:t xml:space="preserve">22. Завершение работ по переустройству и (или) перепланировке подтверждается актом приемки выполненных работ по переустройству и (или) перепланировке жилого и (или) нежилого помещений по </w:t>
      </w:r>
      <w:hyperlink r:id="rId4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форме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>, утверждаемой Министерством архитектуры и строительства.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Приемочная комиссия и ее председатель назначаются местным исполнительным и распорядительным органом не менее чем за 30 дней до начала приемки ею выполненных работ по переустройству и (или) перепланировке. Даты начала и окончания работы этой комиссии определяет инициатор с учетом установленного срока приемки выполненных работ по переустройству и (или) перепланировке.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 состав приемочной комиссии входят подрядчик и (или) инициатор либо их представители, а также представители организации, осуществляющей эксплуатацию жилищного фонда и (или) предоставляющей жилищно-коммунальные услуги, местного исполнительного и распорядительного органа и при необходимости разработчик проектной документации и представитель организации, осуществляющей технический надзор.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 состав приемочной комиссии по согласованию с другими организациями и органами государственного надзора могут быть дополнительно включены их представители.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23. Инициатор обязан предъявить приемочной комиссии, указанной в </w:t>
      </w:r>
      <w:hyperlink w:anchor="Par15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пункте 22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Положения, следующие документы: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абзац исключен. - </w:t>
      </w:r>
      <w:hyperlink r:id="rId4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разработанный и согласованный в установленном порядке проект </w:t>
      </w:r>
      <w:hyperlink w:anchor="Par17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&lt;*&gt;</w:t>
        </w:r>
      </w:hyperlink>
      <w:r w:rsidRPr="002A02A6">
        <w:rPr>
          <w:rFonts w:ascii="Times New Roman" w:hAnsi="Times New Roman" w:cs="Times New Roman"/>
          <w:sz w:val="30"/>
          <w:szCs w:val="30"/>
        </w:rPr>
        <w:t>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абзац исключен. - </w:t>
      </w:r>
      <w:hyperlink r:id="rId5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договор строительного подряда </w:t>
      </w:r>
      <w:hyperlink w:anchor="Par17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&lt;*&gt;</w:t>
        </w:r>
      </w:hyperlink>
      <w:r w:rsidRPr="002A02A6">
        <w:rPr>
          <w:rFonts w:ascii="Times New Roman" w:hAnsi="Times New Roman" w:cs="Times New Roman"/>
          <w:sz w:val="30"/>
          <w:szCs w:val="30"/>
        </w:rPr>
        <w:t>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договор на осуществление технического надзора </w:t>
      </w:r>
      <w:hyperlink w:anchor="Par17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&lt;*&gt;</w:t>
        </w:r>
      </w:hyperlink>
      <w:r w:rsidRPr="002A02A6">
        <w:rPr>
          <w:rFonts w:ascii="Times New Roman" w:hAnsi="Times New Roman" w:cs="Times New Roman"/>
          <w:sz w:val="30"/>
          <w:szCs w:val="30"/>
        </w:rPr>
        <w:t>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акты на скрытые работы </w:t>
      </w:r>
      <w:hyperlink w:anchor="Par17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&lt;*&gt;</w:t>
        </w:r>
      </w:hyperlink>
      <w:r w:rsidRPr="002A02A6">
        <w:rPr>
          <w:rFonts w:ascii="Times New Roman" w:hAnsi="Times New Roman" w:cs="Times New Roman"/>
          <w:sz w:val="30"/>
          <w:szCs w:val="30"/>
        </w:rPr>
        <w:t>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ведомость технических характеристик на изолированное помещение, составленную </w:t>
      </w:r>
      <w:hyperlink r:id="rId5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организацией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 государственной регистрации недвижимого имущества, прав на него и сделок с ним, по результатам проверки характеристик помещения при выполнении его переустройства и (или) перепланировки (далее - ведомость технических характеристик на изолированное помещение). Изготовление ведомости технических характеристик на изолированное помещение проводится по заказу и за счет средств инициатора. Не требуется предъявление инициатором ведомости технических характеристик на изолированное помещение при производстве работ по переустройству и (или) перепланировке, указанных в </w:t>
      </w:r>
      <w:hyperlink w:anchor="Par6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абзацах втором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и </w:t>
      </w:r>
      <w:hyperlink w:anchor="Par7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третьем части первой пункта 3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5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--------------------------------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13" w:name="Par173"/>
      <w:bookmarkEnd w:id="13"/>
      <w:r w:rsidRPr="002A02A6">
        <w:rPr>
          <w:rFonts w:ascii="Times New Roman" w:hAnsi="Times New Roman" w:cs="Times New Roman"/>
          <w:sz w:val="30"/>
          <w:szCs w:val="30"/>
        </w:rPr>
        <w:t xml:space="preserve">&lt;*&gt; Представляются, если такие документы предусмотрены для производства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работ по переустройству и (или) перепланировке.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24. </w:t>
      </w:r>
      <w:hyperlink r:id="rId5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Акт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приемки выполненных работ по переустройству и (или) перепланировке жилого и (или) нежилого помещений подписывается всеми членами приемочной комиссии, указанной в </w:t>
      </w:r>
      <w:hyperlink w:anchor="Par15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пункте 22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Положения. Этот акт составляется в пяти (четырех) экземплярах, два из которых представляются в местный исполнительный и распорядительный орган, два - инициатору и один - подрядчику (в случае его наличия).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25. Выполненные работы по переустройству и (или) перепланировке не подлежат приемке в случаях, если они проведены с отступлениями от проекта, плана-схемы или перечня (описания) работ по переустройству и (или) перепланировке, а также если они проведены с нарушениями требований технических нормативных правовых актов. Приемка таких работ возможна после устранения замечаний, указанных в акте приемки выполненных работ по переустройству и (или) перепланировке жилого и (или) нежилого помещений.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Решение местного исполнительного и распорядительного органа об утверждении акта приемки выполненных работ по переустройству и (или) перепланировке жилого и (или) нежилого помещений должно содержать сведения о жилом и (или) нежилом помещениях (адрес, инвентарный номер в соответствии с данными единого государственного регистра недвижимого имущества, прав на него и сделок с ним (при наличии), инициаторе, дату акта приемки выполненных работ по переустройству и (или) перепланировке жилого и (или) нежилого помещений, иные сведения в случае необходимости.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вторая п. 25 введена </w:t>
      </w:r>
      <w:hyperlink r:id="rId5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29.08.2013 N 764; в ред. </w:t>
      </w:r>
      <w:hyperlink r:id="rId5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26. Составление технического </w:t>
      </w:r>
      <w:hyperlink r:id="rId5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паспорта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 соответствующее недвижимое имущество и государственная регистрация изменения недвижимого имущества в результате переустройства и (или) перепланировки осуществляются </w:t>
      </w:r>
      <w:hyperlink r:id="rId5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организациями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 государственной регистрации недвижимого имущества, прав на него и сделок с ним в порядке, установленном законодательством о государственной регистрации недвижимого имущества, прав на него и сделок с ним.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14" w:name="Par181"/>
      <w:bookmarkEnd w:id="14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4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САМОВОЛЬНЫЕ ПЕРЕУСТРОЙСТВО И (ИЛИ) ПЕРЕПЛАНИРОВКА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27. Самовольные переустройство и (или) перепланировка </w:t>
      </w:r>
      <w:hyperlink r:id="rId5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запрещены</w:t>
        </w:r>
      </w:hyperlink>
      <w:r w:rsidRPr="002A02A6">
        <w:rPr>
          <w:rFonts w:ascii="Times New Roman" w:hAnsi="Times New Roman" w:cs="Times New Roman"/>
          <w:sz w:val="30"/>
          <w:szCs w:val="30"/>
        </w:rPr>
        <w:t>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28. Гражданин, юридическое лицо или индивидуальный предприниматель, осуществившие самовольные переустройство и (или) перепланировку, обязаны получить согласование (разрешение) местного исполнительного и распорядительного органа таких переустройства и (или) перепланировки.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5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Согласование (разрешение) самовольных переустройства и (или) перепланировки выдается в случае, если переустройство и (или) перепланировка не влияют на безопасность эксплуатируемого здания и выполнены в соответствии с требованиями технических нормативных правовых актов, что подтверждается техническим заключением. Техническое заключение оформляется на основании ведомости технических характеристик на изолированное помещение по результатам общего или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 xml:space="preserve">детального (при необходимости) обследования строительных конструкций и инженерных систем, проведенного в установленном порядке в соответствии с техническими нормативными правовыми актами юридическим или физическим лицом, в том числе индивидуальным предпринимателем, имеющим право на осуществление данного вида деятельности в соответствии с законодательством. Не требуется наличие ведомости технических характеристик на изолированное помещение при производстве работ по переустройству и (или) перепланировке, указанных в </w:t>
      </w:r>
      <w:hyperlink w:anchor="Par6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абзацах втором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и </w:t>
      </w:r>
      <w:hyperlink w:anchor="Par7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третьем части первой пункта 3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вторая п. 28 в ред. </w:t>
      </w:r>
      <w:hyperlink r:id="rId6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Такие обследования, а также изготовление ведомости технических характеристик на изолированное помещение проводятся по заказу и за счет средств гражданина, юридического лица или индивидуального предпринимателя, осуществивших самовольные переустройство и (или) перепланировку.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третья п. 28 в ред. </w:t>
      </w:r>
      <w:hyperlink r:id="rId6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28-1. Для получения согласования (разрешения) самовольных переустройства и (или) перепланировки гражданин подает в местный исполнительный и распорядительный орган заявление и представляет документы, перечисленные в </w:t>
      </w:r>
      <w:hyperlink r:id="rId6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подпункте 1.1.21-1 пункта 1.1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перечня административных процедур, осуществляемых государственными органами и иными организациями по заявлениям граждан.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Для получения согласования (разрешения) самовольных переустройства и (или) перепланировки юридическое лицо, индивидуальный предприниматель подают в местный исполнительный и распорядительный орган заявление и представляют документы, указанные в подпункте 8.1.8-1 пункта 8.1 единого </w:t>
      </w:r>
      <w:hyperlink r:id="rId6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перечня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28-1 введен </w:t>
      </w:r>
      <w:hyperlink r:id="rId6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28-2. При рассмотрении местным исполнительным и распорядительным органом заявления гражданин, юридическое лицо или индивидуальный предприниматель в согласованное с ними время обязаны предоставить доступ в жилое и (или) нежилое помещения представителям организации, осуществляющей эксплуатацию жилищного фонда и (или) предоставляющей жилищно-коммунальные услуги, и местного исполнительного и распорядительного органа.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По результатам осмотра жилого и (или) нежилого помещений составляется акт технического осмотра жилого и (или) нежилого помещений, в котором приводятся сведения о соответствии существующей планировки техническому заключению, а также о техническом состоянии конструкций и инженерного оборудования этих помещений. Акт технического осмотра жилого и (или) нежилого помещений составляется в произвольной форме, подписывается гражданином, юридическим лицом или индивидуальным предпринимателем и уполномоченным должностным лицом организации, осуществляющей эксплуатацию жилищного фонда и (или) предоставляющей жилищно-коммунальные услуги, и утверждается представителем местного исполнительного и распорядительного органа.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28-2 введен </w:t>
      </w:r>
      <w:hyperlink r:id="rId6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28-3. На основании документов, представленных гражданином, юридическим лицом или индивидуальным предпринимателем, и актов технического осмотра жилого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 xml:space="preserve">и (или) нежилого помещений местный исполнительный и распорядительный орган не позднее одного месяца со дня подачи заявления принимает решение о согласовании (разрешении) самовольных переустройства и (или) перепланировки либо об отказе в согласовании (разрешении) самовольных переустройства и (или) перепланировки с указанием оснований для отказа, установленных в </w:t>
      </w:r>
      <w:hyperlink w:anchor="Par12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пункте 15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Положения, и сообщает об этом гражданину, юридическому лицу или индивидуальному предпринимателю.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Решение местного исполнительного и распорядительного органа о согласовании (разрешении) самовольных переустройства и (или) перепланировки должно содержать фамилию, собственное имя, отчество (если таковое имеется) гражданина, индивидуального предпринимателя или наименование юридического лица, осуществивших самовольные переустройство и (или) перепланировку, сведения о жилом и (или) нежилом помещениях (адрес, инвентарный номер в соответствии с данными единого государственного регистра недвижимого имущества, прав на него и сделок с ним (при наличии), иные сведения (при необходимости).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28-3 введен </w:t>
      </w:r>
      <w:hyperlink r:id="rId6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28-4. Составление технического паспорта на соответствующее недвижимое имущество и государственная регистрация изменения недвижимого имущества в результате самовольного переустройства и (или) перепланировки осуществляются организациями по государственной регистрации недвижимого имущества, прав на него и сделок с ним в порядке, установленном законодательством о государственной регистрации недвижимого имущества, прав на него и сделок с ним.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28-4 введен </w:t>
      </w:r>
      <w:hyperlink r:id="rId6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постановлением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29. В случае отказа местного исполнительного и распорядительного органа в согласовании (разрешении) самовольных переустройства и (или) перепланировки жилое и (или) нежилое помещения в срок, установленный местным исполнительным и распорядительным органом, приводятся в прежнее состояние лицом, осуществившим самовольные переустройство и (или) перепланировку, или за его счет по решению местного исполнительного и распорядительного органа.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Восстановительные работы по приведению жилого и (или) нежилого помещений в прежнее, до проведения самовольных переустройства и (или) перепланировки, состояние производятся в соответствии с порядком производства и приемки работ по переустройству и (или) перепланировке, установленным настоящим Положением.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30. Гражданин, юридическое лицо или индивидуальный предприниматель, осуществившие самовольные переустройство и (или) перепланировку, несут ответственность в соответствии с законодательными </w:t>
      </w:r>
      <w:hyperlink r:id="rId6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актами</w:t>
        </w:r>
      </w:hyperlink>
      <w:r w:rsidRPr="002A02A6">
        <w:rPr>
          <w:rFonts w:ascii="Times New Roman" w:hAnsi="Times New Roman" w:cs="Times New Roman"/>
          <w:sz w:val="30"/>
          <w:szCs w:val="30"/>
        </w:rPr>
        <w:t>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bookmarkStart w:id="15" w:name="Par210"/>
      <w:bookmarkEnd w:id="15"/>
      <w:r w:rsidRPr="002A02A6">
        <w:rPr>
          <w:rFonts w:ascii="Times New Roman" w:hAnsi="Times New Roman" w:cs="Times New Roman"/>
          <w:sz w:val="30"/>
          <w:szCs w:val="30"/>
        </w:rPr>
        <w:lastRenderedPageBreak/>
        <w:t xml:space="preserve">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УТВЕРЖДЕНО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Постановление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Совета Министров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Республики Беларусь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     16.05.2013 N 384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(в редакции постановления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  Совета Министров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Республики Беларусь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16" w:name="Par220"/>
      <w:bookmarkEnd w:id="16"/>
      <w:r w:rsidRPr="002A02A6">
        <w:rPr>
          <w:rFonts w:ascii="Times New Roman" w:hAnsi="Times New Roman" w:cs="Times New Roman"/>
          <w:b/>
          <w:bCs/>
          <w:sz w:val="30"/>
          <w:szCs w:val="30"/>
        </w:rPr>
        <w:t>ПОЛОЖЕНИЕ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ОБ УСЛОВИЯХ И ПОРЯДКЕ УСТАНОВКИ НА КРЫШАХ И ФАСАДАХ МНОГОКВАРТИРНЫХ ЖИЛЫХ ДОМОВ ИНДИВИДУАЛЬНЫХ АНТЕНН И ИНЫХ КОНСТРУКЦИЙ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6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17" w:name="Par225"/>
      <w:bookmarkEnd w:id="17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1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ОБЩИЕ ПОЛОЖЕНИЯ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1. Настоящим Положением определяются условия и порядок установки на крышах и фасадах многоквартирных жилых домов индивидуальных антенн и иных конструкций.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2. Для целей настоящего Положения используются следующие термины и их определения: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индивидуальные антенны и иные конструкции - любые виды индивидуального антенного оборудования, в том числе используемого для приема телевизионных программ наземного и спутникового вещания, оборудование, применяемое для кондиционирования воздуха, и иные конструкции;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инициатор установки индивидуальных антенн и иных конструкций (далее - инициатор) - гражданин (собственник жилого и (или) нежилого помещений, наниматель жилого помещения), гражданин, являющийся членом организации застройщиков (далее - гражданин), а также юридическое лицо или индивидуальный предприниматель, которые инициируют установку на крышах и фасадах многоквартирных жилых домов индивидуальных антенн и иных конструкций;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самовольная установка индивидуальных антенн и иных конструкций - установка на крышах и фасадах многоквартирных жилых домов индивидуальных антенн и иных конструкций, за исключением конструкций для сушки белья, произведенная без согласования структурного подразделения местного исполнительного и распорядительного органа, осуществляющего государственно-властные полномочия в области архитектурной, градостроительной и строительной деятельности на территории административно-территориальной единицы (далее - территориальное подразделение архитектуры и градостроительства).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3. Установка на крышах и фасадах многоквартирных жилых домов индивидуальных антенн и иных конструкций (далее - установка индивидуальных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антенн и иных конструкций), за исключением конструкций для сушки белья, производится после получения согласования территориального подразделения архитектуры и градостроительства.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Не требуется получение согласования территориального подразделения архитектуры и градостроительства на установку конструкций для сушки белья. Данные конструкции могут устанавливаться только в пределах внутреннего пространства балкона и (или) лоджии.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18" w:name="Par236"/>
      <w:bookmarkEnd w:id="18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2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ПОРЯДОК ПОЛУЧЕНИЯ СОГЛАСОВАНИЯ НА УСТАНОВКУ ИНДИВИДУАЛЬНЫХ АНТЕНН И ИНЫХ КОНСТРУКЦИЙ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4. Для получения согласования на установку индивидуальных антенн и иных конструкций гражданин, который инициирует установку индивидуальных антенн и иных конструкций, подает в территориальное подразделение архитектуры и градостроительства заявление и представляет документы, перечисленные в </w:t>
      </w:r>
      <w:hyperlink r:id="rId7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подпункте 1.15.1 пункта 1.15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перечня административных процедур, осуществляемых государственными органами и иными организациями по заявлениям граждан, утвержденного Указом Президента Республики Беларусь от 26 апреля 2010 г. N 200 "Об административных процедурах, осуществляемых государственными органами и иными организациями по заявлениям граждан" (Национальный реестр правовых актов Республики Беларусь, 2010 г., N 119, 1/11590).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Для получения согласования на установку индивидуальных антенн и иных конструкций юридическое лицо, индивидуальный предприниматель, которые инициируют установку индивидуальных антенн и иных конструкций, подают в территориальное подразделение архитектуры и градостроительства заявление и представляют документы, указанные в подпункте 8.3.2 пункта 8.3 единого </w:t>
      </w:r>
      <w:hyperlink r:id="rId7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перечня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утвержденного постановлением Совета Министров Республики Беларусь от 17 февраля 2012 г. N 156 "Об утверждении единого перечня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внесении дополнения в постановление Совета Министров Республики Беларусь от 14 февраля 2009 г. N 193 и признании утратившими силу некоторых постановлений Совета Министров Республики Беларусь" (Национальный реестр правовых актов Республики Беларусь, 2012 г., N 35, 5/35330).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5. На основании документов, представленных инициатором, территориальное подразделение архитектуры и градостроительства согласовывает установку индивидуальных антенн и иных конструкций либо отказывает в согласовании установки индивидуальных антенн и иных конструкций с указанием мотива отказа и сообщает об этом инициатору.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Согласование (отказ в согласовании) установки индивидуальных антенн и иных конструкций составляется в двух экземплярах, один из которых направляется инициатору, второй - хранится в территориальном подразделении архитектуры и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градостроительства.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bookmarkStart w:id="19" w:name="Par243"/>
      <w:bookmarkEnd w:id="19"/>
      <w:r w:rsidRPr="002A02A6">
        <w:rPr>
          <w:rFonts w:ascii="Times New Roman" w:hAnsi="Times New Roman" w:cs="Times New Roman"/>
          <w:sz w:val="30"/>
          <w:szCs w:val="30"/>
        </w:rPr>
        <w:t>6. Основаниями для отказа в согласовании установки индивидуальных антенн и иных конструкций являются: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представление инициатором документов и (или) сведений, не соответствующих требованиям законодательства, в том числе подложных, поддельных или недействительных документов;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снижение в результате установки индивидуальных антенн и иных конструкций пригодности многоквартирного жилого дома к эксплуатации и возникновение угрозы обрушения его конструкций;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запрещение местным исполнительным и распорядительным органом установки индивидуальных антенн и иных конструкций на фасадах многоквартирных жилых домов, внесенных в Государственный список историко-культурных ценностей Республики Беларусь, а также на фасадах многоквартирных жилых домов, выходящих на главные улицы и площади, перечень которых определяется местным исполнительным и распорядительным органом.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7. Отказ территориального подразделения архитектуры и градостроительства в согласовании установки индивидуальных антенн и иных конструкций может быть обжалован инициатором в вышестоящий орган и (или) в суд в соответствии с законодательством.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20" w:name="Par249"/>
      <w:bookmarkEnd w:id="20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3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ПОРЯДОК ПРОИЗВОДСТВА РАБОТ ПО УСТАНОВКЕ ИНДИВИДУАЛЬНЫХ АНТЕНН И ИНЫХ КОНСТРУКЦИЙ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8. На основании полученного согласования инициатор заключает договор с юридическим лицом или индивидуальным предпринимателем, осуществляющим монтаж индивидуальных антенн и иных конструкций.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9. В случае повреждения инженерных систем многоквартирного жилого дома, появления деформаций, трещин и других изменений в несущих и ограждающих конструкциях многоквартирного жилого дома работы по установке индивидуальных антенн и иных конструкций прекращаются и принимаются меры по недопущению усиления этих деформаций и изменений, а также незамедлительно информируется организация, осуществляющая эксплуатацию жилищного фонда и (или) предоставляющая жилищно-коммунальные услуги.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Выявленные повреждения и их последствия устраняются за счет средств лиц, допустивших такие повреждения.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10. Инициатор обязан: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содержать установленные индивидуальные антенны и иные конструкции в технически исправном состоянии и своевременно выполнять работы по их ремонту. Неисправные индивидуальные антенны и иные конструкции подлежат демонтажу;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при обнаружении в процессе эксплуатации нарушений требований технических нормативных правовых актов, допущенных при установке индивидуальных антенн и иных конструкций, принять меры по устранению выявленных нарушений либо демонтировать эти антенны и конструкции.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11. При проведении организацией, осуществляющей эксплуатацию жилищного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фонда и (или) предоставляющей жилищно-коммунальные услуги, работ по ремонту крыши или фасада многоквартирного жилого дома инициатор (при необходимости) обязан обеспечить демонтаж индивидуальных антенн и иных конструкций на время проведения ремонтных работ.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21" w:name="Par260"/>
      <w:bookmarkEnd w:id="21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4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САМОВОЛЬНАЯ УСТАНОВКА ИНДИВИДУАЛЬНЫХ АНТЕНН И ИНЫХ КОНСТРУКЦИЙ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12. Самовольная установка индивидуальных антенн и иных конструкций запрещена.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13. Гражданин, юридическое лицо, индивидуальный предприниматель, осуществившие самовольную установку индивидуальных антенн и иных конструкций, обязаны получить соответствующее согласование.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Согласование самовольной установки индивидуальных антенн и иных конструкций выдается в случае, если не имеется оснований для отказа в таком согласовании, предусмотренных в </w:t>
      </w:r>
      <w:hyperlink w:anchor="Par24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пункте 6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настоящего Положения.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14. Для получения согласования самовольной установки индивидуальных антенн и иных конструкций гражданин подает в территориальное подразделение архитектуры и градостроительства заявление и представляет документы, перечисленные в </w:t>
      </w:r>
      <w:hyperlink r:id="rId7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подпункте 1.15.2 пункта 1.15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перечня административных процедур, осуществляемых государственными органами и иными организациями по заявлениям граждан.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Для получения согласования самовольной установки индивидуальных антенн и иных конструкций юридическое лицо, индивидуальный предприниматель подают в территориальное подразделение архитектуры и градостроительства заявление и представляют документы, указанные в подпункте 8.3.3 пункта 8.3 единого </w:t>
      </w:r>
      <w:hyperlink r:id="rId7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перечня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15. На основании документов, представленных гражданином, юридическим лицом, индивидуальным предпринимателем, осуществившими самовольную установку индивидуальных антенн и иных конструкций, территориальное подразделение архитектуры и градостроительства не позднее одного месяца со дня подачи заявления согласовывает самовольную установку индивидуальных антенн и иных конструкций либо отказывает в таком согласовании с указанием мотива отказа.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16. В случае отказа территориального подразделения архитектуры и градостроительства в согласовании самовольной установки индивидуальных антенн и иных конструкций в срок, установленный территориальным подразделением архитектуры и градостроительства, индивидуальные антенны и иные конструкции демонтируются, крыша и фасад многоквартирного жилого дома приводятся в прежнее состояние лицом, осуществившим самовольную установку индивидуальных антенн и иных конструкций, или за его счет.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17. Гражданин, юридическое лицо, индивидуальный предприниматель, осуществившие самовольную установку индивидуальных антенн и иных конструкций, несут ответственность в соответствии с законодательными актами.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bookmarkStart w:id="22" w:name="Par276"/>
      <w:bookmarkEnd w:id="22"/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УТВЕРЖДЕНО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Постановление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     Совета Министров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Республики Беларусь</w:t>
      </w:r>
    </w:p>
    <w:p w:rsidR="002A02A6" w:rsidRPr="002A02A6" w:rsidRDefault="002A02A6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            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</w:t>
      </w:r>
      <w:r w:rsidRPr="002A02A6">
        <w:rPr>
          <w:rFonts w:ascii="Times New Roman" w:hAnsi="Times New Roman" w:cs="Times New Roman"/>
          <w:sz w:val="30"/>
          <w:szCs w:val="30"/>
        </w:rPr>
        <w:t xml:space="preserve">           16.05.2013 N 384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23" w:name="Par282"/>
      <w:bookmarkEnd w:id="23"/>
      <w:r w:rsidRPr="002A02A6">
        <w:rPr>
          <w:rFonts w:ascii="Times New Roman" w:hAnsi="Times New Roman" w:cs="Times New Roman"/>
          <w:b/>
          <w:bCs/>
          <w:sz w:val="30"/>
          <w:szCs w:val="30"/>
        </w:rPr>
        <w:t>ПОЛОЖЕНИЕ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 ПОРЯДКЕ РЕКОНСТРУКЦИИ ЖИЛЫХ И (ИЛИ) НЕЖИЛЫХ ПОМЕЩЕНИЙ В МНОГОКВАРТИРНЫХ, БЛОКИРОВАННЫХ ЖИЛЫХ ДОМАХ, ОДНОКВАРТИРНЫХ ЖИЛЫХ ДОМОВ, А ТАКЖЕ НЕЖИЛЫХ КАПИТАЛЬНЫХ ПОСТРОЕК НА ПРИДОМОВОЙ ТЕРРИТОРИИ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7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24" w:name="Par287"/>
      <w:bookmarkEnd w:id="24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1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ОБЩИЕ ПОЛОЖЕНИЯ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1. Настоящим Положением определяется порядок реконструкции жилых и (или) нежилых помещений в многоквартирных, блокированных жилых домах, одноквартирных жилых домов, а также нежилых капитальных построек на придомовой территории, выполняемой по инициативе застройщика.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7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2. Для целей настоящего Положения используются следующие термины и их определения: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застройщик - гражданин (собственник жилого и (или) нежилого помещений в многоквартирном, блокированном жилом доме, одноквартирного жилого дома, а также нежилых капитальных построек на придомовой территории), наниматель жилого помещения государственного жилищного фонда в многоквартирном, блокированном жилом доме, одноквартирного жилого дома государственного жилищного фонда, гражданин, являющийся членом организации застройщиков (далее - гражданин), а также юридическое лицо или индивидуальный предприниматель, которые инициируют реконструкцию жилых и (или) нежилых помещений в многоквартирных, блокированных жилых домах, одноквартирных жилых домов, а также нежилых капитальных построек на придомовой территории;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7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нежилые капитальные постройки на придомовой территории (далее - нежилые постройки) - строения и сооружения при многоквартирном, блокированном, одноквартирном жилом доме, пространственно отделенные от объема этого дома и предназначенные для хозяйственно-бытовых нужд проживающих;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реконструкция жилого и (или) нежилого помещения в многоквартирном, блокированном жилом доме, одноквартирного жилого дома, а также нежилых построек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(далее - реконструкция) - совокупность работ и мероприятий, направленных на использование по новому назначению этого дома, помещений и нежилых построек и (или) связанных с изменением их основных технико-экономических показателей и параметров.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7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3. Работами по реконструкции не являются работы, отнесенные в соответствии с </w:t>
      </w:r>
      <w:hyperlink w:anchor="Par6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частью первой пункта 3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Положения об условиях и порядке переустройства и (или) перепланировки, утвержденного постановлением, утверждающим настоящее Положение, к работам по переустройству и (или) перепланировке.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25" w:name="Par300"/>
      <w:bookmarkEnd w:id="25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2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ПОРЯДОК ПОЛУЧЕНИЯ РАЗРЕШЕНИЯ НА РЕКОНСТРУКЦИЮ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4. Для получения разрешения на реконструкцию гражданин, который инициирует реконструкцию, подает в районный, городской исполнительный комитет, местную администрацию района в городе (далее - местный исполнительный и распорядительный орган) заявление и представляет документы, перечисленные в </w:t>
      </w:r>
      <w:hyperlink r:id="rId7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подпункте 9.3.2 пункта 9.3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перечня административных процедур, осуществляемых государственными органами и иными организациями по заявлениям граждан, утвержденного Указом Президента Республики Беларусь от 26 апреля 2010 г. N 200 "Об административных процедурах, осуществляемых государственными органами и иными организациями по заявлениям граждан" (Национальный реестр правовых актов Республики Беларусь, 2010 г., N 119, 1/11590).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Для получения разрешения на реконструкцию юридическое лицо, индивидуальный предприниматель, которые инициируют реконструкцию, подают в местный исполнительный и распорядительный орган заявление и представляют документы, указанные в пункте 3.1-1 единого </w:t>
      </w:r>
      <w:hyperlink r:id="rId7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перечня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утвержденного постановлением Совета Министров Республики Беларусь от 17 февраля 2012 г. N 156 "Об утверждении единого перечня административных процедур, осуществляемых государственными органами и иными организациями в отношении юридических лиц и индивидуальных предпринимателей, внесении дополнения в постановление Совета Министров Республики Беларусь от 14 февраля 2009 г. N 193 и признании утратившими силу некоторых постановлений Совета Министров Республики Беларусь" (Национальный реестр правовых актов Республики Беларусь, 2012 г., N 35, 5/35330).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5. Копии документа, удостоверяющего право на земельный участок, отведенный для строительства и обслуживания многоквартирного, блокированного, одноквартирного жилого дома, обслуживания зарегистрированной </w:t>
      </w:r>
      <w:hyperlink r:id="rId8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организацией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 государственной регистрации недвижимого имущества, прав на него и сделок с ним квартиры в блокированном жилом доме, земельно-кадастрового плана, иные документы, необходимые для принятия решения, запрашиваются в установленном порядке местным исполнительным и распорядительным органом, а также могут быть представлены застройщиком по его желанию самостоятельно.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lastRenderedPageBreak/>
        <w:t xml:space="preserve">6. Сбор исходных данных на проектирование от заинтересованных организаций (разрешение Министерства культуры на выполнение работ на материальных историко-культурных ценностях и (или) в зонах охраны недвижимых материальных историко-культурных ценностей, архитектурно-планировочное задание, заключения согласующих организаций, технические условия на инженерно-техническое обеспечение объекта) осуществляется местным исполнительным и распорядительным органом в порядке, установленном в </w:t>
      </w:r>
      <w:hyperlink r:id="rId8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статье 22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Закона Республики Беларусь от 28 октября 2008 года "Об основах административных процедур" (Национальный реестр правовых актов Республики Беларусь, 2008 г., N 264, 2/1530).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Исходные данные на проектирование выдаются вместе с решением о разрешении на реконструкцию.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6 в ред. </w:t>
      </w:r>
      <w:hyperlink r:id="rId8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7. На основании представленных застройщиком документов и иных полученных документов местный исполнительный и распорядительный орган принимает решение о разрешении реконструкции или направляет застройщику мотивированный отказ.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8. Основаниями для отказа в разрешении реконструкции являются: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представление застройщиком документов, в которых содержатся недостоверные сведения;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запрещение реконструкции в соответствии с законодательством;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возникновение угрозы обрушения конструкций жилых и (или) нежилых помещений в многоквартирных, блокированных жилых домах, одноквартирных жилых домов, а также нежилых построек в результате реконструкции.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9. К работам по реконструкции относятся работы по: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изменению назначения, количества и (или) общей площади жилых и (или) нежилых помещений в многоквартирных, блокированных жилых домах, одноквартирных жилых домов и (или) нежилых построек;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изменению строительного объема или общей площади жилых и (или) нежилых помещений в многоквартирных, блокированных жилых домах, одноквартирного жилого дома и (или) нежилых построек;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замене несущих конструкций (отдельных видов таких конструкций) жилых и (или) нежилых помещений в многоквартирных, блокированных жилых домах, одноквартирного жилого дома и (или) нежилых построек;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устройству балконов, лоджий, веранд, террас, а также пандусов для передвижения инвалидов-колясочников с первого этажа на придомовую территорию;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устройству неотапливаемых кладовых и погребов в пространстве под балконами и лоджиями первых этажей многоквартирных, блокированных жилых домов без использования подвальных помещений таких домов с обустройством доступа в эти кладовые и погреба с балконов и лоджий посредством люков;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8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инженерному оборудованию (переоборудованию) жилых и (или) нежилых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помещений в многоквартирных, блокированных жилых домах, одноквартирных жилых домов, а также нежилых построек;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9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устройству (переустройству) наружных сетей, кроме магистральных.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Иные работы не являются работами по реконструкции, и для их проведения не требуется решение о разрешении на реконструкцию.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(часть вторая п. 9 в ред. </w:t>
      </w:r>
      <w:hyperlink r:id="rId91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10. Отказ местного исполнительного и распорядительного органа в выдаче разрешения на реконструкцию может быть обжалован застройщиком в вышестоящий орган и (или) в суд.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0"/>
          <w:szCs w:val="30"/>
        </w:rPr>
      </w:pPr>
      <w:bookmarkStart w:id="26" w:name="Par334"/>
      <w:bookmarkEnd w:id="26"/>
      <w:r w:rsidRPr="002A02A6">
        <w:rPr>
          <w:rFonts w:ascii="Times New Roman" w:hAnsi="Times New Roman" w:cs="Times New Roman"/>
          <w:b/>
          <w:bCs/>
          <w:sz w:val="30"/>
          <w:szCs w:val="30"/>
        </w:rPr>
        <w:t>ГЛАВА 3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b/>
          <w:bCs/>
          <w:sz w:val="30"/>
          <w:szCs w:val="30"/>
        </w:rPr>
        <w:t>ПОРЯДОК ПРОИЗВОДСТВА РАБОТ ПО РЕКОНСТРУКЦИИ И ПРИЕМКИ В ЭКСПЛУАТАЦИЮ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11. Реконструкция осуществляется на основании решения местного исполнительного и распорядительного органа о разрешении реконструкции и проектной документации на реконструкцию (далее - проект реконструкции).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Проект реконструкции разрабатывается по заказу и за счет средств застройщика по договорам подряда на выполнение проектных работ с разработчиком проектной документации.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Основанием для размещения заказа на разработку проекта реконструкции является разрешение местного исполнительного и распорядительного органа, а также комплект исходных данных на проектирование от заинтересованных организаций.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Согласование, а также при необходимости проведение государственной экспертизы проекта реконструкции разработчик проектной документации осуществляет в установленном порядке.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12. Реконструкция: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может осуществляться самим застройщиком при реконструкции жилых и (или) нежилых помещений в блокированных жилых домах высотой до 7 метров и одноквартирных жилых домов высотой до 7 метров, а также нежилых построек, за исключением работ по их инженерному оборудованию;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осуществляется только по договорам строительного подряда с юридическими или физическими лицами, в том числе индивидуальными предпринимателями, имеющими право на осуществление архитектурной, градостроительной и строительной деятельности, при реконструкции жилых и (или) нежилых помещений в многоквартирных жилых домах, а также жилых и (или) нежилых помещений в блокированных жилых домах высотой более 7 метров и одноквартирных жилых домов высотой более 7 метров, по инженерному оборудованию жилых и (или) нежилых помещений в многоквартирных, блокированных жилых домах, одноквартирных жилых домов, а также нежилых построек.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(п. 12 в ред. </w:t>
      </w:r>
      <w:hyperlink r:id="rId92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13. В случаях и порядке, предусмотренных законодательством, до начала производства строительно-монтажных работ по реконструкции должны быть получены соответствующие разрешения.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lastRenderedPageBreak/>
        <w:t>14. Застройщик обеспечивает осуществление технического надзора за производством работ по реконструкции, предусмотренных проектом реконструкции, в соответствии с законодательством.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15. При реконструкции жилых и (или) нежилых помещений в многоквартирных и блокированных жилых домах, а также нежилых капитальных построек на придомовой территории этих домов запрещается: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93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производить в выходные и праздничные </w:t>
      </w:r>
      <w:hyperlink r:id="rId94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дни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строительно-монтажные работы, создающие шум или вибрацию, а также начинать такие работы ранее 9 часов и заканчивать их позднее 19 часов в рабочие дни;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загромождать и загрязнять строительными материалами и их отходами коридоры, лестничные марши и площадки, проходы, запасные выходы и другие вспомогательные помещения жилого дома;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использовать пассажирские лифты для транспортировки строительных материалов и их отходов без упаковки.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16. В случаях повреждения подрядчиком или застройщиком в процессе производства строительно-монтажных работ инженерных систем, появления деформаций, трещин и других изменений в несущих и ограждающих конструкциях жилых и (или) нежилых помещений в многоквартирных, блокированных жилых домах, одноквартирных жилых домов, а также нежилых построек такие работы следует немедленно прекратить и принять меры по недопущению усиления этих повреждений, деформаций и изменений, а также информировать структурное подразделение местного исполнительного и распорядительного органа, осуществляющее государственно-властные полномочия в области архитектурной, градостроительной и строительной деятельности на территории административно-территориальной единицы (далее - территориальное подразделение архитектуры и градостроительства), или организацию, осуществляющую эксплуатацию жилищного фонда и (или) предоставляющую жилищно-коммунальные услуги (в случае ее наличия).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95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Выявленные повреждения и их последствия устраняются за счет средств лиц, допустивших такие повреждения.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Если эти повреждения не могут быть устранены незамедлительно, то все работы по реконструкции приостанавливаются. Подрядчик и (или) застройщик не позднее первого рабочего дня, следующего за днем обнаружения повреждения, создают комиссию, в которую кроме них входит представитель территориального подразделения архитектуры и градостроительства или организации, осуществляющей эксплуатацию жилищного фонда и (или) предоставляющей жилищно-коммунальные услуги, а также при необходимости разработчик проектной документации и представитель организации, осуществляющей технический надзор. Указанная комиссия в двухдневный срок со дня ее создания принимает решение о возможности дальнейшего продолжения работ по реконструкции после устранения повреждений либо вносит предложение в местный исполнительный и распорядительный орган об их запрете и выполнении восстановительных работ.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При устранении причин, послуживших основанием для запрета проведения работ по реконструкции, запрет может быть отменен местным исполнительным и </w:t>
      </w:r>
      <w:r w:rsidRPr="002A02A6">
        <w:rPr>
          <w:rFonts w:ascii="Times New Roman" w:hAnsi="Times New Roman" w:cs="Times New Roman"/>
          <w:sz w:val="30"/>
          <w:szCs w:val="30"/>
        </w:rPr>
        <w:lastRenderedPageBreak/>
        <w:t>распорядительным органом.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17. Законченные реконструкцией жилые и (или) нежилые помещения в многоквартирных, блокированных жилых домах, одноквартирные жилые дома, нежилые постройки, а также выделенные согласованным проектом реконструкции очереди реконструкции подлежат обязательной </w:t>
      </w:r>
      <w:hyperlink r:id="rId96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приемке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в эксплуатацию приемочной комиссией, назначаемой в соответствии с законодательством.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97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>Приемка в эксплуатацию законченного реконструкцией жилого и (или) нежилого помещений в многоквартирных, блокированных жилых домах, одноквартирного жилого дома, нежилых построек осуществляется в установленном законодательством порядке.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(в ред. </w:t>
      </w:r>
      <w:hyperlink r:id="rId98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постановления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Совмина от 09.03.2015 N 180)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2A02A6">
        <w:rPr>
          <w:rFonts w:ascii="Times New Roman" w:hAnsi="Times New Roman" w:cs="Times New Roman"/>
          <w:sz w:val="30"/>
          <w:szCs w:val="30"/>
        </w:rPr>
        <w:t xml:space="preserve">18. Составление технического </w:t>
      </w:r>
      <w:hyperlink r:id="rId99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паспорта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на соответствующее недвижимое имущество и государственная регистрация изменения или создания в результате реконструкции недвижимого имущества осуществляются </w:t>
      </w:r>
      <w:hyperlink r:id="rId100" w:history="1">
        <w:r w:rsidRPr="002A02A6">
          <w:rPr>
            <w:rFonts w:ascii="Times New Roman" w:hAnsi="Times New Roman" w:cs="Times New Roman"/>
            <w:color w:val="0000FF"/>
            <w:sz w:val="30"/>
            <w:szCs w:val="30"/>
          </w:rPr>
          <w:t>организациями</w:t>
        </w:r>
      </w:hyperlink>
      <w:r w:rsidRPr="002A02A6">
        <w:rPr>
          <w:rFonts w:ascii="Times New Roman" w:hAnsi="Times New Roman" w:cs="Times New Roman"/>
          <w:sz w:val="30"/>
          <w:szCs w:val="30"/>
        </w:rPr>
        <w:t xml:space="preserve"> по государственной регистрации недвижимого имущества, прав на него и сделок с ним в порядке, установленном законодательством о государственной регистрации недвижимого имущества, прав на него и сделок с ним.</w:t>
      </w: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2A02A6" w:rsidRPr="002A02A6" w:rsidRDefault="002A02A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30"/>
          <w:szCs w:val="30"/>
        </w:rPr>
      </w:pPr>
    </w:p>
    <w:p w:rsidR="005715B7" w:rsidRPr="002A02A6" w:rsidRDefault="005715B7">
      <w:pPr>
        <w:rPr>
          <w:rFonts w:ascii="Times New Roman" w:hAnsi="Times New Roman" w:cs="Times New Roman"/>
          <w:sz w:val="30"/>
          <w:szCs w:val="30"/>
        </w:rPr>
      </w:pPr>
    </w:p>
    <w:sectPr w:rsidR="005715B7" w:rsidRPr="002A02A6" w:rsidSect="002A02A6">
      <w:footerReference w:type="default" r:id="rId101"/>
      <w:pgSz w:w="11906" w:h="16838"/>
      <w:pgMar w:top="567" w:right="284" w:bottom="567" w:left="28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DBE" w:rsidRDefault="00A73DBE" w:rsidP="002A02A6">
      <w:pPr>
        <w:spacing w:after="0" w:line="240" w:lineRule="auto"/>
      </w:pPr>
      <w:r>
        <w:separator/>
      </w:r>
    </w:p>
  </w:endnote>
  <w:endnote w:type="continuationSeparator" w:id="0">
    <w:p w:rsidR="00A73DBE" w:rsidRDefault="00A73DBE" w:rsidP="002A0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65610"/>
      <w:docPartObj>
        <w:docPartGallery w:val="Page Numbers (Bottom of Page)"/>
        <w:docPartUnique/>
      </w:docPartObj>
    </w:sdtPr>
    <w:sdtContent>
      <w:p w:rsidR="002A02A6" w:rsidRDefault="002A02A6">
        <w:pPr>
          <w:pStyle w:val="a5"/>
          <w:jc w:val="right"/>
        </w:pPr>
        <w:fldSimple w:instr=" PAGE   \* MERGEFORMAT ">
          <w:r>
            <w:rPr>
              <w:noProof/>
            </w:rPr>
            <w:t>22</w:t>
          </w:r>
        </w:fldSimple>
      </w:p>
    </w:sdtContent>
  </w:sdt>
  <w:p w:rsidR="002A02A6" w:rsidRDefault="002A02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DBE" w:rsidRDefault="00A73DBE" w:rsidP="002A02A6">
      <w:pPr>
        <w:spacing w:after="0" w:line="240" w:lineRule="auto"/>
      </w:pPr>
      <w:r>
        <w:separator/>
      </w:r>
    </w:p>
  </w:footnote>
  <w:footnote w:type="continuationSeparator" w:id="0">
    <w:p w:rsidR="00A73DBE" w:rsidRDefault="00A73DBE" w:rsidP="002A02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2A6"/>
    <w:rsid w:val="002A02A6"/>
    <w:rsid w:val="005715B7"/>
    <w:rsid w:val="00A73DBE"/>
    <w:rsid w:val="00ED5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A02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A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02A6"/>
  </w:style>
  <w:style w:type="paragraph" w:styleId="a5">
    <w:name w:val="footer"/>
    <w:basedOn w:val="a"/>
    <w:link w:val="a6"/>
    <w:uiPriority w:val="99"/>
    <w:unhideWhenUsed/>
    <w:rsid w:val="002A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02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735CC9D2CA72CA507B2815A47A1F62ABCDEAC11FAAD7FDF20C60D50C250BF4E636D4A4515F5D362CA88642C51Df4o6N" TargetMode="External"/><Relationship Id="rId21" Type="http://schemas.openxmlformats.org/officeDocument/2006/relationships/hyperlink" Target="consultantplus://offline/ref=735CC9D2CA72CA507B2815A47A1F62ABCDEAC11FAAD7FDF20C60D50C250BF4E636D4A4515F5D362CA88642C51Cf4o4N" TargetMode="External"/><Relationship Id="rId42" Type="http://schemas.openxmlformats.org/officeDocument/2006/relationships/hyperlink" Target="consultantplus://offline/ref=735CC9D2CA72CA507B2815A47A1F62ABCDEAC11FAAD7FDF20C60D50C250BF4E636D4A4515F5D362CA88642C51Ef4o0N" TargetMode="External"/><Relationship Id="rId47" Type="http://schemas.openxmlformats.org/officeDocument/2006/relationships/hyperlink" Target="consultantplus://offline/ref=735CC9D2CA72CA507B2815A47A1F62ABCDEAC11FAAD7FBF00F6AD40C250BF4E636D4A4515F5D362CA88642C71Af4o6N" TargetMode="External"/><Relationship Id="rId63" Type="http://schemas.openxmlformats.org/officeDocument/2006/relationships/hyperlink" Target="consultantplus://offline/ref=735CC9D2CA72CA507B2815A47A1F62ABCDEAC11FAADFFFFA0A6ADC512F03ADEA34D3AB0E485A7F20A98642C6f1o1N" TargetMode="External"/><Relationship Id="rId68" Type="http://schemas.openxmlformats.org/officeDocument/2006/relationships/hyperlink" Target="consultantplus://offline/ref=735CC9D2CA72CA507B2815A47A1F62ABCDEAC11FAAD7FAFB016CD70C250BF4E636D4A4515F5D362CA88643C21Ff4o5N" TargetMode="External"/><Relationship Id="rId84" Type="http://schemas.openxmlformats.org/officeDocument/2006/relationships/hyperlink" Target="consultantplus://offline/ref=735CC9D2CA72CA507B2815A47A1F62ABCDEAC11FAAD7FDF20C60D50C250BF4E636D4A4515F5D362CA88642C418f4oEN" TargetMode="External"/><Relationship Id="rId89" Type="http://schemas.openxmlformats.org/officeDocument/2006/relationships/hyperlink" Target="consultantplus://offline/ref=735CC9D2CA72CA507B2815A47A1F62ABCDEAC11FAAD7FDF20C60D50C250BF4E636D4A4515F5D362CA88642C419f4o3N" TargetMode="External"/><Relationship Id="rId7" Type="http://schemas.openxmlformats.org/officeDocument/2006/relationships/hyperlink" Target="consultantplus://offline/ref=735CC9D2CA72CA507B2815A47A1F62ABCDEAC11FAAD7FDF20C60D50C250BF4E636D4A4515F5D362CA88642C51Bf4o6N" TargetMode="External"/><Relationship Id="rId71" Type="http://schemas.openxmlformats.org/officeDocument/2006/relationships/hyperlink" Target="consultantplus://offline/ref=735CC9D2CA72CA507B2815A47A1F62ABCDEAC11FAADFFFFA0A6ADC512F03ADEA34D3AB0E485A7F20A98642C6f1o1N" TargetMode="External"/><Relationship Id="rId92" Type="http://schemas.openxmlformats.org/officeDocument/2006/relationships/hyperlink" Target="consultantplus://offline/ref=735CC9D2CA72CA507B2815A47A1F62ABCDEAC11FAAD7FDF20C60D50C250BF4E636D4A4515F5D362CA88642C419f4oF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35CC9D2CA72CA507B2815A47A1F62ABCDEAC11FAAD7FBF4016AD10C250BF4E636D4A4515F5D362CA88642C71Bf4o0N" TargetMode="External"/><Relationship Id="rId29" Type="http://schemas.openxmlformats.org/officeDocument/2006/relationships/hyperlink" Target="consultantplus://offline/ref=735CC9D2CA72CA507B2815A47A1F62ABCDEAC11FAAD7FDF20C60D50C250BF4E636D4A4515F5D362CA88642C51Df4o5N" TargetMode="External"/><Relationship Id="rId11" Type="http://schemas.openxmlformats.org/officeDocument/2006/relationships/hyperlink" Target="consultantplus://offline/ref=735CC9D2CA72CA507B2815A47A1F62ABCDEAC11FAAD7FDF20C60D50C250BF4E636D4A4515F5D362CA88642C51Bf4o2N" TargetMode="External"/><Relationship Id="rId24" Type="http://schemas.openxmlformats.org/officeDocument/2006/relationships/hyperlink" Target="consultantplus://offline/ref=735CC9D2CA72CA507B2815A47A1F62ABCDEAC11FAAD7FDF20C60D50C250BF4E636D4A4515F5D362CA88642C51Cf4oEN" TargetMode="External"/><Relationship Id="rId32" Type="http://schemas.openxmlformats.org/officeDocument/2006/relationships/hyperlink" Target="consultantplus://offline/ref=735CC9D2CA72CA507B2815A47A1F62ABCDEAC11FAAD7FDF20C60D50C250BF4E636D4A4515F5D362CA88642C51Df4oEN" TargetMode="External"/><Relationship Id="rId37" Type="http://schemas.openxmlformats.org/officeDocument/2006/relationships/hyperlink" Target="consultantplus://offline/ref=735CC9D2CA72CA507B2815A47A1F62ABCDEAC11FAAD7FDF20C60D50C250BF4E636D4A4515F5D362CA88642C51Ef4o2N" TargetMode="External"/><Relationship Id="rId40" Type="http://schemas.openxmlformats.org/officeDocument/2006/relationships/hyperlink" Target="consultantplus://offline/ref=735CC9D2CA72CA507B2815A47A1F62ABCDEAC11FAAD7FBF5016CD70C250BF4E636D4A4515F5D362CA88546C610f4o4N" TargetMode="External"/><Relationship Id="rId45" Type="http://schemas.openxmlformats.org/officeDocument/2006/relationships/hyperlink" Target="consultantplus://offline/ref=735CC9D2CA72CA507B2815A47A1F62ABCDEAC11FAAD7FDF20C60D50C250BF4E636D4A4515F5D362CA88642C51Ff4o2N" TargetMode="External"/><Relationship Id="rId53" Type="http://schemas.openxmlformats.org/officeDocument/2006/relationships/hyperlink" Target="consultantplus://offline/ref=735CC9D2CA72CA507B2815A47A1F62ABCDEAC11FAAD7FBF00E6CD50C250BF4E636D4A4515F5D362CA88642CE18f4o4N" TargetMode="External"/><Relationship Id="rId58" Type="http://schemas.openxmlformats.org/officeDocument/2006/relationships/hyperlink" Target="consultantplus://offline/ref=735CC9D2CA72CA507B2815A47A1F62ABCDEAC11FAAD7FAFB016CD70C250BF4E636D4A4515F5D362CA88643C21Ff4o5N" TargetMode="External"/><Relationship Id="rId66" Type="http://schemas.openxmlformats.org/officeDocument/2006/relationships/hyperlink" Target="consultantplus://offline/ref=735CC9D2CA72CA507B2815A47A1F62ABCDEAC11FAAD7FDF20C60D50C250BF4E636D4A4515F5D362CA88642C510f4o1N" TargetMode="External"/><Relationship Id="rId74" Type="http://schemas.openxmlformats.org/officeDocument/2006/relationships/hyperlink" Target="consultantplus://offline/ref=735CC9D2CA72CA507B2815A47A1F62ABCDEAC11FAAD7FDF20C60D50C250BF4E636D4A4515F5D362CA88642C511f4o0N" TargetMode="External"/><Relationship Id="rId79" Type="http://schemas.openxmlformats.org/officeDocument/2006/relationships/hyperlink" Target="consultantplus://offline/ref=735CC9D2CA72CA507B2815A47A1F62ABCDEAC11FAADFFFFA0A6ADC512F03ADEA34D3AB0E485A7F20A98642C6f1o1N" TargetMode="External"/><Relationship Id="rId87" Type="http://schemas.openxmlformats.org/officeDocument/2006/relationships/hyperlink" Target="consultantplus://offline/ref=735CC9D2CA72CA507B2815A47A1F62ABCDEAC11FAAD7FDF20C60D50C250BF4E636D4A4515F5D362CA88642C419f4o2N" TargetMode="External"/><Relationship Id="rId102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consultantplus://offline/ref=735CC9D2CA72CA507B2815A47A1F62ABCDEAC11FAAD7FDF20C60D50C250BF4E636D4A4515F5D362CA88642C510f4o0N" TargetMode="External"/><Relationship Id="rId82" Type="http://schemas.openxmlformats.org/officeDocument/2006/relationships/hyperlink" Target="consultantplus://offline/ref=735CC9D2CA72CA507B2815A47A1F62ABCDEAC11FAAD7FAFB0E6DD50C250BF4E636D4A4515F5D362CA88642C611f4o2N" TargetMode="External"/><Relationship Id="rId90" Type="http://schemas.openxmlformats.org/officeDocument/2006/relationships/hyperlink" Target="consultantplus://offline/ref=735CC9D2CA72CA507B2815A47A1F62ABCDEAC11FAAD7FDF20C60D50C250BF4E636D4A4515F5D362CA88642C419f4o0N" TargetMode="External"/><Relationship Id="rId95" Type="http://schemas.openxmlformats.org/officeDocument/2006/relationships/hyperlink" Target="consultantplus://offline/ref=735CC9D2CA72CA507B2815A47A1F62ABCDEAC11FAAD7FDF20C60D50C250BF4E636D4A4515F5D362CA88642C41Af4o2N" TargetMode="External"/><Relationship Id="rId19" Type="http://schemas.openxmlformats.org/officeDocument/2006/relationships/hyperlink" Target="consultantplus://offline/ref=735CC9D2CA72CA507B2815A47A1F62ABCDEAC11FAAD7FDF20C60D50C250BF4E636D4A4515F5D362CA88642C51Cf4o6N" TargetMode="External"/><Relationship Id="rId14" Type="http://schemas.openxmlformats.org/officeDocument/2006/relationships/hyperlink" Target="consultantplus://offline/ref=735CC9D2CA72CA507B2815A47A1F62ABCDEAC11FAAD7FBF40168D70C250BF4E636D4A4515F5D362CA88642C71Df4o2N" TargetMode="External"/><Relationship Id="rId22" Type="http://schemas.openxmlformats.org/officeDocument/2006/relationships/hyperlink" Target="consultantplus://offline/ref=735CC9D2CA72CA507B2815A47A1F62ABCDEAC11FAAD7FDF20C60D50C250BF4E636D4A4515F5D362CA88642C51Cf4o5N" TargetMode="External"/><Relationship Id="rId27" Type="http://schemas.openxmlformats.org/officeDocument/2006/relationships/hyperlink" Target="consultantplus://offline/ref=735CC9D2CA72CA507B2815A47A1F62ABCDEAC11FAAD7FDF20C60D50C250BF4E636D4A4515F5D362CA88642C51Df4o6N" TargetMode="External"/><Relationship Id="rId30" Type="http://schemas.openxmlformats.org/officeDocument/2006/relationships/hyperlink" Target="consultantplus://offline/ref=735CC9D2CA72CA507B2815A47A1F62ABCDEAC11FAAD7FDF20C60D50C250BF4E636D4A4515F5D362CA88642C51Df4o2N" TargetMode="External"/><Relationship Id="rId35" Type="http://schemas.openxmlformats.org/officeDocument/2006/relationships/hyperlink" Target="consultantplus://offline/ref=735CC9D2CA72CA507B2815A47A1F62ABCDEAC11FAAD7FDF20C60D50C250BF4E636D4A4515F5D362CA88642C51Ef4o7N" TargetMode="External"/><Relationship Id="rId43" Type="http://schemas.openxmlformats.org/officeDocument/2006/relationships/hyperlink" Target="consultantplus://offline/ref=735CC9D2CA72CA507B2815A47A1F62ABCDEAC11FAAD7FDF20C60D50C250BF4E636D4A4515F5D362CA88642C51Ef4oFN" TargetMode="External"/><Relationship Id="rId48" Type="http://schemas.openxmlformats.org/officeDocument/2006/relationships/hyperlink" Target="consultantplus://offline/ref=735CC9D2CA72CA507B2815A47A1F62ABCDEAC11FAAD7FBF00E6CD50C250BF4E636D4A4515F5D362CA88642CE18f4o7N" TargetMode="External"/><Relationship Id="rId56" Type="http://schemas.openxmlformats.org/officeDocument/2006/relationships/hyperlink" Target="consultantplus://offline/ref=735CC9D2CA72CA507B2815A47A1F62ABCDEAC11FAAD7F9FB096CD70C250BF4E636D4A4515F5D362CA88647CF1Ff4o4N" TargetMode="External"/><Relationship Id="rId64" Type="http://schemas.openxmlformats.org/officeDocument/2006/relationships/hyperlink" Target="consultantplus://offline/ref=735CC9D2CA72CA507B2815A47A1F62ABCDEAC11FAAD7FDF20C60D50C250BF4E636D4A4515F5D362CA88642C510f4o1N" TargetMode="External"/><Relationship Id="rId69" Type="http://schemas.openxmlformats.org/officeDocument/2006/relationships/hyperlink" Target="consultantplus://offline/ref=735CC9D2CA72CA507B2815A47A1F62ABCDEAC11FAAD7FDF20C60D50C250BF4E636D4A4515F5D362CA88642C511f4o3N" TargetMode="External"/><Relationship Id="rId77" Type="http://schemas.openxmlformats.org/officeDocument/2006/relationships/hyperlink" Target="consultantplus://offline/ref=735CC9D2CA72CA507B2815A47A1F62ABCDEAC11FAAD7FDF20C60D50C250BF4E636D4A4515F5D362CA88642C418f4o5N" TargetMode="External"/><Relationship Id="rId100" Type="http://schemas.openxmlformats.org/officeDocument/2006/relationships/hyperlink" Target="consultantplus://offline/ref=735CC9D2CA72CA507B2815A47A1F62ABCDEAC11FAAD7FAF00F69D60C250BF4E636D4A4515F5D362CA88642C618f4o2N" TargetMode="External"/><Relationship Id="rId8" Type="http://schemas.openxmlformats.org/officeDocument/2006/relationships/hyperlink" Target="consultantplus://offline/ref=735CC9D2CA72CA507B2815A47A1F62ABCDEAC11FAAD7FBF00A61DF0C250BF4E636D4A4515F5D362CA88642C41Ff4o5N" TargetMode="External"/><Relationship Id="rId51" Type="http://schemas.openxmlformats.org/officeDocument/2006/relationships/hyperlink" Target="consultantplus://offline/ref=735CC9D2CA72CA507B2815A47A1F62ABCDEAC11FAAD7FAF00F69D60C250BF4E636D4A4515F5D362CA88642C618f4o2N" TargetMode="External"/><Relationship Id="rId72" Type="http://schemas.openxmlformats.org/officeDocument/2006/relationships/hyperlink" Target="consultantplus://offline/ref=735CC9D2CA72CA507B2815A47A1F62ABCDEAC11FAADEF0F30B6ADC512F03ADEA34D3AB0E485A7F20AA8047CEf1oFN" TargetMode="External"/><Relationship Id="rId80" Type="http://schemas.openxmlformats.org/officeDocument/2006/relationships/hyperlink" Target="consultantplus://offline/ref=735CC9D2CA72CA507B2815A47A1F62ABCDEAC11FAAD7FDF20C60D50C250BF4E636D4A4515F5D362CA88642C418f4o2N" TargetMode="External"/><Relationship Id="rId85" Type="http://schemas.openxmlformats.org/officeDocument/2006/relationships/hyperlink" Target="consultantplus://offline/ref=735CC9D2CA72CA507B2815A47A1F62ABCDEAC11FAAD7FDF20C60D50C250BF4E636D4A4515F5D362CA88642C419f4o7N" TargetMode="External"/><Relationship Id="rId93" Type="http://schemas.openxmlformats.org/officeDocument/2006/relationships/hyperlink" Target="consultantplus://offline/ref=735CC9D2CA72CA507B2815A47A1F62ABCDEAC11FAAD7FDF20C60D50C250BF4E636D4A4515F5D362CA88642C41Af4o5N" TargetMode="External"/><Relationship Id="rId98" Type="http://schemas.openxmlformats.org/officeDocument/2006/relationships/hyperlink" Target="consultantplus://offline/ref=735CC9D2CA72CA507B2815A47A1F62ABCDEAC11FAAD7FDF20C60D50C250BF4E636D4A4515F5D362CA88642C41Af4o1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35CC9D2CA72CA507B2815A47A1F62ABCDEAC11FAAD7F8F00C61D10C250BF4E636D4fAo4N" TargetMode="External"/><Relationship Id="rId17" Type="http://schemas.openxmlformats.org/officeDocument/2006/relationships/hyperlink" Target="consultantplus://offline/ref=735CC9D2CA72CA507B2815A47A1F62ABCDEAC11FAAD7F9F7096CD70C250BF4E636D4fAo4N" TargetMode="External"/><Relationship Id="rId25" Type="http://schemas.openxmlformats.org/officeDocument/2006/relationships/hyperlink" Target="consultantplus://offline/ref=735CC9D2CA72CA507B2815A47A1F62ABCDEAC11FAAD7FDF20C60D50C250BF4E636D4A4515F5D362CA88642C51Cf4oEN" TargetMode="External"/><Relationship Id="rId33" Type="http://schemas.openxmlformats.org/officeDocument/2006/relationships/hyperlink" Target="consultantplus://offline/ref=735CC9D2CA72CA507B2815A47A1F62ABCDEAC11FAAD7FDF20C60D50C250BF4E636D4A4515F5D362CA88642C51Df4oEN" TargetMode="External"/><Relationship Id="rId38" Type="http://schemas.openxmlformats.org/officeDocument/2006/relationships/hyperlink" Target="consultantplus://offline/ref=735CC9D2CA72CA507B2815A47A1F62ABCDEAC11FAAD7FDF20C60D50C250BF4E636D4A4515F5D362CA88642C51Ef4o2N" TargetMode="External"/><Relationship Id="rId46" Type="http://schemas.openxmlformats.org/officeDocument/2006/relationships/hyperlink" Target="consultantplus://offline/ref=735CC9D2CA72CA507B2815A47A1F62ABCDEAC11FAAD7FDF20C60D50C250BF4E636D4A4515F5D362CA88642C51Ff4o3N" TargetMode="External"/><Relationship Id="rId59" Type="http://schemas.openxmlformats.org/officeDocument/2006/relationships/hyperlink" Target="consultantplus://offline/ref=735CC9D2CA72CA507B2815A47A1F62ABCDEAC11FAAD7FDF20C60D50C250BF4E636D4A4515F5D362CA88642C510f4o5N" TargetMode="External"/><Relationship Id="rId67" Type="http://schemas.openxmlformats.org/officeDocument/2006/relationships/hyperlink" Target="consultantplus://offline/ref=735CC9D2CA72CA507B2815A47A1F62ABCDEAC11FAAD7FDF20C60D50C250BF4E636D4A4515F5D362CA88642C510f4o1N" TargetMode="External"/><Relationship Id="rId103" Type="http://schemas.openxmlformats.org/officeDocument/2006/relationships/theme" Target="theme/theme1.xml"/><Relationship Id="rId20" Type="http://schemas.openxmlformats.org/officeDocument/2006/relationships/hyperlink" Target="consultantplus://offline/ref=735CC9D2CA72CA507B2815A47A1F62ABCDEAC11FAAD7FBFB016CD60C250BF4E636D4A4515F5D362CA88642C71Cf4o1N" TargetMode="External"/><Relationship Id="rId41" Type="http://schemas.openxmlformats.org/officeDocument/2006/relationships/hyperlink" Target="consultantplus://offline/ref=735CC9D2CA72CA507B2815A47A1F62ABCDEAC11FAAD7FBF50F6FD30C250BF4E636D4A4515F5D362CA88040C711f4o7N" TargetMode="External"/><Relationship Id="rId54" Type="http://schemas.openxmlformats.org/officeDocument/2006/relationships/hyperlink" Target="consultantplus://offline/ref=735CC9D2CA72CA507B2815A47A1F62ABCDEAC11FAAD7FBFB016CD60C250BF4E636D4A4515F5D362CA88642C71Cf4o1N" TargetMode="External"/><Relationship Id="rId62" Type="http://schemas.openxmlformats.org/officeDocument/2006/relationships/hyperlink" Target="consultantplus://offline/ref=735CC9D2CA72CA507B2815A47A1F62ABCDEAC11FAADEF0F30B6ADC512F03ADEA34D3AB0E485A7F20AA8047C7f1oDN" TargetMode="External"/><Relationship Id="rId70" Type="http://schemas.openxmlformats.org/officeDocument/2006/relationships/hyperlink" Target="consultantplus://offline/ref=735CC9D2CA72CA507B2815A47A1F62ABCDEAC11FAADEF0F30B6ADC512F03ADEA34D3AB0E485A7F20AA8047CFf1oBN" TargetMode="External"/><Relationship Id="rId75" Type="http://schemas.openxmlformats.org/officeDocument/2006/relationships/hyperlink" Target="consultantplus://offline/ref=735CC9D2CA72CA507B2815A47A1F62ABCDEAC11FAAD7FDF20C60D50C250BF4E636D4A4515F5D362CA88642C511f4oFN" TargetMode="External"/><Relationship Id="rId83" Type="http://schemas.openxmlformats.org/officeDocument/2006/relationships/hyperlink" Target="consultantplus://offline/ref=735CC9D2CA72CA507B2815A47A1F62ABCDEAC11FAAD7FDF20C60D50C250BF4E636D4A4515F5D362CA88642C418f4o3N" TargetMode="External"/><Relationship Id="rId88" Type="http://schemas.openxmlformats.org/officeDocument/2006/relationships/hyperlink" Target="consultantplus://offline/ref=735CC9D2CA72CA507B2815A47A1F62ABCDEAC11FAAD7FDF20C60D50C250BF4E636D4A4515F5D362CA88642C419f4o2N" TargetMode="External"/><Relationship Id="rId91" Type="http://schemas.openxmlformats.org/officeDocument/2006/relationships/hyperlink" Target="consultantplus://offline/ref=735CC9D2CA72CA507B2815A47A1F62ABCDEAC11FAAD7FDF20C60D50C250BF4E636D4A4515F5D362CA88642C419f4o1N" TargetMode="External"/><Relationship Id="rId96" Type="http://schemas.openxmlformats.org/officeDocument/2006/relationships/hyperlink" Target="consultantplus://offline/ref=735CC9D2CA72CA507B2815A47A1F62ABCDEAC11FAAD7FDF20A6ADE0C250BF4E636D4A4515F5D362CA88642C71Af4o7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35CC9D2CA72CA507B2815A47A1F62ABCDEAC11FAAD7FBFB016CD60C250BF4E636D4A4515F5D362CA88642C71Cf4o1N" TargetMode="External"/><Relationship Id="rId15" Type="http://schemas.openxmlformats.org/officeDocument/2006/relationships/hyperlink" Target="consultantplus://offline/ref=735CC9D2CA72CA507B2815A47A1F62ABCDEAC11FAAD7FBF5086BD70C250BF4E636D4A4515F5D362CA88642C71Df4o3N" TargetMode="External"/><Relationship Id="rId23" Type="http://schemas.openxmlformats.org/officeDocument/2006/relationships/hyperlink" Target="consultantplus://offline/ref=735CC9D2CA72CA507B2815A47A1F62ABCDEAC11FAAD7FDF20C60D50C250BF4E636D4A4515F5D362CA88642C51Cf4o0N" TargetMode="External"/><Relationship Id="rId28" Type="http://schemas.openxmlformats.org/officeDocument/2006/relationships/hyperlink" Target="consultantplus://offline/ref=735CC9D2CA72CA507B2815A47A1F62ABCDEAC11FAAD7FDF20C60D50C250BF4E636D4A4515F5D362CA88642C51Df4o7N" TargetMode="External"/><Relationship Id="rId36" Type="http://schemas.openxmlformats.org/officeDocument/2006/relationships/hyperlink" Target="consultantplus://offline/ref=735CC9D2CA72CA507B2815A47A1F62ABCDEAC11FAAD7FDF20C60D50C250BF4E636D4A4515F5D362CA88642C51Ef4o4N" TargetMode="External"/><Relationship Id="rId49" Type="http://schemas.openxmlformats.org/officeDocument/2006/relationships/hyperlink" Target="consultantplus://offline/ref=735CC9D2CA72CA507B2815A47A1F62ABCDEAC11FAAD7FDF20C60D50C250BF4E636D4A4515F5D362CA88642C51Ff4o1N" TargetMode="External"/><Relationship Id="rId57" Type="http://schemas.openxmlformats.org/officeDocument/2006/relationships/hyperlink" Target="consultantplus://offline/ref=735CC9D2CA72CA507B2815A47A1F62ABCDEAC11FAAD7FAF00F69D60C250BF4E636D4A4515F5D362CA88642C618f4o2N" TargetMode="External"/><Relationship Id="rId10" Type="http://schemas.openxmlformats.org/officeDocument/2006/relationships/hyperlink" Target="consultantplus://offline/ref=735CC9D2CA72CA507B2815A47A1F62ABCDEAC11FAAD7FDF20C60D50C250BF4E636D4A4515F5D362CA88642C51Bf4o4N" TargetMode="External"/><Relationship Id="rId31" Type="http://schemas.openxmlformats.org/officeDocument/2006/relationships/hyperlink" Target="consultantplus://offline/ref=735CC9D2CA72CA507B2815A47A1F62ABCDEAC11FAAD7FDF20C60D50C250BF4E636D4A4515F5D362CA88642C51Df4o0N" TargetMode="External"/><Relationship Id="rId44" Type="http://schemas.openxmlformats.org/officeDocument/2006/relationships/hyperlink" Target="consultantplus://offline/ref=735CC9D2CA72CA507B2815A47A1F62ABCDEAC11FAAD7FDF20C60D50C250BF4E636D4A4515F5D362CA88642C51Ff4o7N" TargetMode="External"/><Relationship Id="rId52" Type="http://schemas.openxmlformats.org/officeDocument/2006/relationships/hyperlink" Target="consultantplus://offline/ref=735CC9D2CA72CA507B2815A47A1F62ABCDEAC11FAAD7FDF20C60D50C250BF4E636D4A4515F5D362CA88642C51Ff4oFN" TargetMode="External"/><Relationship Id="rId60" Type="http://schemas.openxmlformats.org/officeDocument/2006/relationships/hyperlink" Target="consultantplus://offline/ref=735CC9D2CA72CA507B2815A47A1F62ABCDEAC11FAAD7FDF20C60D50C250BF4E636D4A4515F5D362CA88642C510f4o3N" TargetMode="External"/><Relationship Id="rId65" Type="http://schemas.openxmlformats.org/officeDocument/2006/relationships/hyperlink" Target="consultantplus://offline/ref=735CC9D2CA72CA507B2815A47A1F62ABCDEAC11FAAD7FDF20C60D50C250BF4E636D4A4515F5D362CA88642C510f4o1N" TargetMode="External"/><Relationship Id="rId73" Type="http://schemas.openxmlformats.org/officeDocument/2006/relationships/hyperlink" Target="consultantplus://offline/ref=735CC9D2CA72CA507B2815A47A1F62ABCDEAC11FAADFFFFA0A6ADC512F03ADEA34D3AB0E485A7F20A98642C6f1o1N" TargetMode="External"/><Relationship Id="rId78" Type="http://schemas.openxmlformats.org/officeDocument/2006/relationships/hyperlink" Target="consultantplus://offline/ref=735CC9D2CA72CA507B2815A47A1F62ABCDEAC11FAAD7FBF5016CD70C250BF4E636D4A4515F5D362CA88546C21Bf4o0N" TargetMode="External"/><Relationship Id="rId81" Type="http://schemas.openxmlformats.org/officeDocument/2006/relationships/hyperlink" Target="consultantplus://offline/ref=735CC9D2CA72CA507B2815A47A1F62ABCDEAC11FAAD7FAF00F69D60C250BF4E636D4A4515F5D362CA88642C618f4o2N" TargetMode="External"/><Relationship Id="rId86" Type="http://schemas.openxmlformats.org/officeDocument/2006/relationships/hyperlink" Target="consultantplus://offline/ref=735CC9D2CA72CA507B2815A47A1F62ABCDEAC11FAAD7FDF20C60D50C250BF4E636D4A4515F5D362CA88642C419f4o5N" TargetMode="External"/><Relationship Id="rId94" Type="http://schemas.openxmlformats.org/officeDocument/2006/relationships/hyperlink" Target="consultantplus://offline/ref=735CC9D2CA72CA507B2815A47A1F62ABCDEAC11FAAD7FBF00F6AD40C250BF4E636D4A4515F5D362CA88642C71Af4o6N" TargetMode="External"/><Relationship Id="rId99" Type="http://schemas.openxmlformats.org/officeDocument/2006/relationships/hyperlink" Target="consultantplus://offline/ref=735CC9D2CA72CA507B2815A47A1F62ABCDEAC11FAAD7F9FB096CD70C250BF4E636D4A4515F5D362CA88647CF1Ff4o4N" TargetMode="External"/><Relationship Id="rId10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35CC9D2CA72CA507B2815A47A1F62ABCDEAC11FAAD7FBF00A61DF0C250BF4E636D4A4515F5D362CA88642C311f4o6N" TargetMode="External"/><Relationship Id="rId13" Type="http://schemas.openxmlformats.org/officeDocument/2006/relationships/hyperlink" Target="consultantplus://offline/ref=735CC9D2CA72CA507B2815A47A1F62ABCDEAC11FAAD7FBF4016AD00C250BF4E636D4A4515F5D362CA88642C319f4o0N" TargetMode="External"/><Relationship Id="rId18" Type="http://schemas.openxmlformats.org/officeDocument/2006/relationships/hyperlink" Target="consultantplus://offline/ref=735CC9D2CA72CA507B2815A47A1F62ABCDEAC11FAAD7F8F00D68D30C250BF4E636D4A4515F5D362CA88642C718f4oFN" TargetMode="External"/><Relationship Id="rId39" Type="http://schemas.openxmlformats.org/officeDocument/2006/relationships/hyperlink" Target="consultantplus://offline/ref=735CC9D2CA72CA507B2815A47A1F62ABCDEAC11FAAD7FDF20C60D50C250BF4E636D4A4515F5D362CA88642C51Ef4o2N" TargetMode="External"/><Relationship Id="rId34" Type="http://schemas.openxmlformats.org/officeDocument/2006/relationships/hyperlink" Target="consultantplus://offline/ref=735CC9D2CA72CA507B2815A47A1F62ABCDEAC11FAAD7FDF20C60D50C250BF4E636D4A4515F5D362CA88642C51Ef4o7N" TargetMode="External"/><Relationship Id="rId50" Type="http://schemas.openxmlformats.org/officeDocument/2006/relationships/hyperlink" Target="consultantplus://offline/ref=735CC9D2CA72CA507B2815A47A1F62ABCDEAC11FAAD7FDF20C60D50C250BF4E636D4A4515F5D362CA88642C51Ff4o1N" TargetMode="External"/><Relationship Id="rId55" Type="http://schemas.openxmlformats.org/officeDocument/2006/relationships/hyperlink" Target="consultantplus://offline/ref=735CC9D2CA72CA507B2815A47A1F62ABCDEAC11FAAD7FDF20C60D50C250BF4E636D4A4515F5D362CA88642C510f4o7N" TargetMode="External"/><Relationship Id="rId76" Type="http://schemas.openxmlformats.org/officeDocument/2006/relationships/hyperlink" Target="consultantplus://offline/ref=735CC9D2CA72CA507B2815A47A1F62ABCDEAC11FAAD7FDF20C60D50C250BF4E636D4A4515F5D362CA88642C418f4o7N" TargetMode="External"/><Relationship Id="rId97" Type="http://schemas.openxmlformats.org/officeDocument/2006/relationships/hyperlink" Target="consultantplus://offline/ref=735CC9D2CA72CA507B2815A47A1F62ABCDEAC11FAAD7FDF20C60D50C250BF4E636D4A4515F5D362CA88642C41Af4o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10878</Words>
  <Characters>62010</Characters>
  <Application>Microsoft Office Word</Application>
  <DocSecurity>0</DocSecurity>
  <Lines>516</Lines>
  <Paragraphs>145</Paragraphs>
  <ScaleCrop>false</ScaleCrop>
  <Company>home</Company>
  <LinksUpToDate>false</LinksUpToDate>
  <CharactersWithSpaces>72743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Dana</cp:lastModifiedBy>
  <cp:revision>2</cp:revision>
  <cp:lastPrinted>2015-03-30T13:45:00Z</cp:lastPrinted>
  <dcterms:created xsi:type="dcterms:W3CDTF">2015-03-30T13:40:00Z</dcterms:created>
  <dcterms:modified xsi:type="dcterms:W3CDTF">2015-03-30T13:50:00Z</dcterms:modified>
</cp:coreProperties>
</file>